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4657A" w14:textId="0EC58D6B" w:rsidR="0069294E" w:rsidRDefault="00F443D8" w:rsidP="00F443D8">
      <w:pPr>
        <w:jc w:val="right"/>
        <w:rPr>
          <w:lang w:val="en-US"/>
        </w:rPr>
      </w:pPr>
      <w:r w:rsidRPr="00DE5A22">
        <w:rPr>
          <w:rFonts w:ascii="Times New Roman" w:hAnsi="Times New Roman"/>
          <w:noProof/>
          <w:szCs w:val="22"/>
        </w:rPr>
        <w:drawing>
          <wp:inline distT="0" distB="0" distL="0" distR="0" wp14:anchorId="3099D596" wp14:editId="73E4D275">
            <wp:extent cx="565150" cy="1104441"/>
            <wp:effectExtent l="0" t="0" r="6350" b="635"/>
            <wp:docPr id="4" name="Picture 1" descr="UND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P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96" cy="1133063"/>
                    </a:xfrm>
                    <a:prstGeom prst="rect">
                      <a:avLst/>
                    </a:prstGeom>
                    <a:noFill/>
                    <a:ln>
                      <a:noFill/>
                    </a:ln>
                  </pic:spPr>
                </pic:pic>
              </a:graphicData>
            </a:graphic>
          </wp:inline>
        </w:drawing>
      </w:r>
    </w:p>
    <w:p w14:paraId="08EF738A" w14:textId="77777777" w:rsidR="00F443D8" w:rsidRDefault="00F443D8" w:rsidP="00F443D8">
      <w:pPr>
        <w:rPr>
          <w:lang w:val="en-US"/>
        </w:rPr>
      </w:pPr>
      <w:r>
        <w:rPr>
          <w:noProof/>
          <w:lang w:val="en-US"/>
        </w:rPr>
        <w:drawing>
          <wp:inline distT="0" distB="0" distL="0" distR="0" wp14:anchorId="2DC91478" wp14:editId="65FE9D48">
            <wp:extent cx="2400300" cy="123825"/>
            <wp:effectExtent l="0" t="0" r="0" b="9525"/>
            <wp:docPr id="6" name="Picture 2"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123825"/>
                    </a:xfrm>
                    <a:prstGeom prst="rect">
                      <a:avLst/>
                    </a:prstGeom>
                    <a:noFill/>
                    <a:ln>
                      <a:noFill/>
                    </a:ln>
                  </pic:spPr>
                </pic:pic>
              </a:graphicData>
            </a:graphic>
          </wp:inline>
        </w:drawing>
      </w:r>
      <w:r w:rsidR="00FC4ABF">
        <w:rPr>
          <w:lang w:val="en-US"/>
        </w:rPr>
        <w:t xml:space="preserve">   </w:t>
      </w:r>
    </w:p>
    <w:p w14:paraId="74AFA63B" w14:textId="518C2836" w:rsidR="00FC4ABF" w:rsidRDefault="00FC4ABF" w:rsidP="00F443D8">
      <w:pPr>
        <w:rPr>
          <w:lang w:val="en-US"/>
        </w:rPr>
      </w:pPr>
      <w:r>
        <w:rPr>
          <w:lang w:val="en-US"/>
        </w:rPr>
        <w:t xml:space="preserve">                                                                                                       </w:t>
      </w:r>
    </w:p>
    <w:p w14:paraId="54F29DA1" w14:textId="76C806A4" w:rsidR="00FC4ABF" w:rsidRPr="000E36EC" w:rsidRDefault="00FC4ABF" w:rsidP="00FC4ABF">
      <w:pPr>
        <w:pStyle w:val="BodyText"/>
        <w:spacing w:after="0"/>
        <w:rPr>
          <w:rFonts w:ascii="Times New Roman" w:hAnsi="Times New Roman"/>
          <w:szCs w:val="22"/>
          <w:lang w:val="en-GB"/>
        </w:rPr>
      </w:pPr>
      <w:r w:rsidRPr="000E36EC">
        <w:rPr>
          <w:rFonts w:ascii="Times New Roman" w:hAnsi="Times New Roman"/>
          <w:szCs w:val="22"/>
          <w:lang w:val="en-GB"/>
        </w:rPr>
        <w:t>Ref: UNDP/</w:t>
      </w:r>
      <w:r w:rsidR="00F443D8">
        <w:rPr>
          <w:rFonts w:ascii="Times New Roman" w:hAnsi="Times New Roman"/>
          <w:szCs w:val="22"/>
          <w:lang w:val="en-GB"/>
        </w:rPr>
        <w:t>30</w:t>
      </w:r>
      <w:r w:rsidRPr="000E36EC">
        <w:rPr>
          <w:rFonts w:ascii="Times New Roman" w:hAnsi="Times New Roman"/>
          <w:szCs w:val="22"/>
          <w:lang w:val="en-GB"/>
        </w:rPr>
        <w:t>/0</w:t>
      </w:r>
      <w:r w:rsidR="00F443D8">
        <w:rPr>
          <w:rFonts w:ascii="Times New Roman" w:hAnsi="Times New Roman"/>
          <w:szCs w:val="22"/>
          <w:lang w:val="en-GB"/>
        </w:rPr>
        <w:t>7</w:t>
      </w:r>
      <w:r w:rsidRPr="000E36EC">
        <w:rPr>
          <w:rFonts w:ascii="Times New Roman" w:hAnsi="Times New Roman"/>
          <w:szCs w:val="22"/>
          <w:lang w:val="en-GB"/>
        </w:rPr>
        <w:t>/202</w:t>
      </w:r>
      <w:r w:rsidR="00F443D8">
        <w:rPr>
          <w:rFonts w:ascii="Times New Roman" w:hAnsi="Times New Roman"/>
          <w:szCs w:val="22"/>
          <w:lang w:val="en-GB"/>
        </w:rPr>
        <w:t>6</w:t>
      </w:r>
    </w:p>
    <w:p w14:paraId="7A960A5E" w14:textId="77777777" w:rsidR="00FC4ABF" w:rsidRPr="000E36EC" w:rsidRDefault="00FC4ABF" w:rsidP="00FC4ABF">
      <w:pPr>
        <w:pStyle w:val="BodyText"/>
        <w:spacing w:after="0"/>
        <w:rPr>
          <w:rFonts w:ascii="Times New Roman" w:hAnsi="Times New Roman"/>
          <w:szCs w:val="22"/>
          <w:lang w:val="en-GB"/>
        </w:rPr>
      </w:pPr>
      <w:r w:rsidRPr="000E36EC">
        <w:rPr>
          <w:rFonts w:ascii="Times New Roman" w:hAnsi="Times New Roman"/>
          <w:szCs w:val="22"/>
          <w:lang w:val="en-GB"/>
        </w:rPr>
        <w:t>Dear [Name of donor signatory in the cost sharing agreement],</w:t>
      </w:r>
    </w:p>
    <w:p w14:paraId="31590AB8" w14:textId="77777777" w:rsidR="00FC4ABF" w:rsidRPr="000E36EC" w:rsidRDefault="00FC4ABF" w:rsidP="00FC4ABF">
      <w:pPr>
        <w:pStyle w:val="BodyText"/>
        <w:spacing w:after="0"/>
        <w:rPr>
          <w:rFonts w:ascii="Times New Roman" w:hAnsi="Times New Roman"/>
          <w:szCs w:val="22"/>
          <w:lang w:val="en-GB"/>
        </w:rPr>
      </w:pPr>
    </w:p>
    <w:p w14:paraId="7F838553" w14:textId="77777777" w:rsidR="00F443D8" w:rsidRPr="00F443D8" w:rsidRDefault="00FC4ABF" w:rsidP="00F443D8">
      <w:pPr>
        <w:pStyle w:val="BodyText"/>
        <w:spacing w:after="0"/>
        <w:rPr>
          <w:rFonts w:ascii="Times New Roman" w:hAnsi="Times New Roman"/>
          <w:b/>
          <w:bCs/>
          <w:szCs w:val="22"/>
          <w:u w:val="single"/>
        </w:rPr>
      </w:pPr>
      <w:r w:rsidRPr="000E36EC">
        <w:rPr>
          <w:rFonts w:ascii="Times New Roman" w:hAnsi="Times New Roman"/>
          <w:b/>
          <w:szCs w:val="22"/>
          <w:u w:val="single"/>
          <w:lang w:val="en-GB"/>
        </w:rPr>
        <w:t xml:space="preserve">Subject: </w:t>
      </w:r>
      <w:r w:rsidR="00F443D8" w:rsidRPr="00F443D8">
        <w:rPr>
          <w:rFonts w:ascii="Times New Roman" w:hAnsi="Times New Roman"/>
          <w:b/>
          <w:bCs/>
          <w:szCs w:val="22"/>
          <w:u w:val="single"/>
        </w:rPr>
        <w:t>Entrepreneurship and Mentorship Opportunities for Women's Economic Resilience (EMPOWER) Project Final Report</w:t>
      </w:r>
    </w:p>
    <w:p w14:paraId="46FE0926" w14:textId="77777777" w:rsidR="00FC4ABF" w:rsidRPr="000E36EC" w:rsidRDefault="00FC4ABF" w:rsidP="00FC4ABF">
      <w:pPr>
        <w:pStyle w:val="BodyText"/>
        <w:spacing w:after="0"/>
        <w:rPr>
          <w:rFonts w:ascii="Times New Roman" w:hAnsi="Times New Roman"/>
          <w:b/>
          <w:szCs w:val="22"/>
          <w:u w:val="single"/>
          <w:lang w:val="en-GB"/>
        </w:rPr>
      </w:pPr>
    </w:p>
    <w:p w14:paraId="7D2118E5" w14:textId="77777777" w:rsidR="00F443D8" w:rsidRDefault="00F443D8" w:rsidP="00F443D8">
      <w:pPr>
        <w:pStyle w:val="BodyText"/>
        <w:spacing w:after="0"/>
        <w:rPr>
          <w:rFonts w:ascii="Times New Roman" w:hAnsi="Times New Roman"/>
          <w:szCs w:val="22"/>
        </w:rPr>
      </w:pPr>
      <w:r w:rsidRPr="00F443D8">
        <w:rPr>
          <w:rFonts w:ascii="Times New Roman" w:hAnsi="Times New Roman"/>
          <w:szCs w:val="22"/>
        </w:rPr>
        <w:t>Reference is made to the contribution agreement between the Government of France and UNDP for the project Entrepreneurship and Mentorship Opportunities for Women's Economic Resilience (EMPOWER), which has been effective since 1 September 2024.</w:t>
      </w:r>
    </w:p>
    <w:p w14:paraId="3128EFBB" w14:textId="77777777" w:rsidR="00F443D8" w:rsidRPr="00F443D8" w:rsidRDefault="00F443D8" w:rsidP="00F443D8">
      <w:pPr>
        <w:pStyle w:val="BodyText"/>
        <w:spacing w:after="0"/>
        <w:rPr>
          <w:rFonts w:ascii="Times New Roman" w:hAnsi="Times New Roman"/>
          <w:szCs w:val="22"/>
        </w:rPr>
      </w:pPr>
    </w:p>
    <w:p w14:paraId="79C50186" w14:textId="77777777" w:rsidR="00F443D8" w:rsidRDefault="00F443D8" w:rsidP="00F443D8">
      <w:pPr>
        <w:pStyle w:val="BodyText"/>
        <w:spacing w:after="0"/>
        <w:rPr>
          <w:rFonts w:ascii="Times New Roman" w:hAnsi="Times New Roman"/>
          <w:szCs w:val="22"/>
        </w:rPr>
      </w:pPr>
      <w:r w:rsidRPr="00F443D8">
        <w:rPr>
          <w:rFonts w:ascii="Times New Roman" w:hAnsi="Times New Roman"/>
          <w:szCs w:val="22"/>
        </w:rPr>
        <w:t>I am pleased to submit herewith the Final Report for the abovementioned project.</w:t>
      </w:r>
    </w:p>
    <w:p w14:paraId="2AE27C8E" w14:textId="77777777" w:rsidR="00F443D8" w:rsidRPr="00F443D8" w:rsidRDefault="00F443D8" w:rsidP="00F443D8">
      <w:pPr>
        <w:pStyle w:val="BodyText"/>
        <w:spacing w:after="0"/>
        <w:rPr>
          <w:rFonts w:ascii="Times New Roman" w:hAnsi="Times New Roman"/>
          <w:szCs w:val="22"/>
        </w:rPr>
      </w:pPr>
    </w:p>
    <w:p w14:paraId="15D86718" w14:textId="52D6FB53" w:rsidR="00F443D8" w:rsidRDefault="00F443D8" w:rsidP="00F443D8">
      <w:pPr>
        <w:pStyle w:val="BodyText"/>
        <w:spacing w:after="0"/>
        <w:rPr>
          <w:rFonts w:ascii="Times New Roman" w:hAnsi="Times New Roman"/>
          <w:szCs w:val="22"/>
        </w:rPr>
      </w:pPr>
      <w:r w:rsidRPr="00F443D8">
        <w:rPr>
          <w:rFonts w:ascii="Times New Roman" w:hAnsi="Times New Roman"/>
          <w:szCs w:val="22"/>
        </w:rPr>
        <w:t xml:space="preserve">The report summarizes the progress of the project between 1 September 2024 and </w:t>
      </w:r>
      <w:r>
        <w:rPr>
          <w:rFonts w:ascii="Times New Roman" w:hAnsi="Times New Roman"/>
          <w:szCs w:val="22"/>
        </w:rPr>
        <w:t>28</w:t>
      </w:r>
      <w:r w:rsidRPr="00F443D8">
        <w:rPr>
          <w:rFonts w:ascii="Times New Roman" w:hAnsi="Times New Roman"/>
          <w:szCs w:val="22"/>
        </w:rPr>
        <w:t xml:space="preserve"> </w:t>
      </w:r>
      <w:r>
        <w:rPr>
          <w:rFonts w:ascii="Times New Roman" w:hAnsi="Times New Roman"/>
          <w:szCs w:val="22"/>
        </w:rPr>
        <w:t>February</w:t>
      </w:r>
      <w:r w:rsidRPr="00F443D8">
        <w:rPr>
          <w:rFonts w:ascii="Times New Roman" w:hAnsi="Times New Roman"/>
          <w:szCs w:val="22"/>
        </w:rPr>
        <w:t xml:space="preserve"> 202</w:t>
      </w:r>
      <w:r>
        <w:rPr>
          <w:rFonts w:ascii="Times New Roman" w:hAnsi="Times New Roman"/>
          <w:szCs w:val="22"/>
        </w:rPr>
        <w:t>6</w:t>
      </w:r>
      <w:r w:rsidRPr="00F443D8">
        <w:rPr>
          <w:rFonts w:ascii="Times New Roman" w:hAnsi="Times New Roman"/>
          <w:szCs w:val="22"/>
        </w:rPr>
        <w:t xml:space="preserve"> and provides an overview of the achievements, challenges, lessons learned, and final financial status.</w:t>
      </w:r>
    </w:p>
    <w:p w14:paraId="6947A89E" w14:textId="77777777" w:rsidR="00F443D8" w:rsidRPr="00F443D8" w:rsidRDefault="00F443D8" w:rsidP="00F443D8">
      <w:pPr>
        <w:pStyle w:val="BodyText"/>
        <w:spacing w:after="0"/>
        <w:rPr>
          <w:rFonts w:ascii="Times New Roman" w:hAnsi="Times New Roman"/>
          <w:szCs w:val="22"/>
        </w:rPr>
      </w:pPr>
    </w:p>
    <w:p w14:paraId="29F7CF79" w14:textId="77777777" w:rsidR="00F443D8" w:rsidRPr="00F443D8" w:rsidRDefault="00F443D8" w:rsidP="00F443D8">
      <w:pPr>
        <w:pStyle w:val="BodyText"/>
        <w:spacing w:after="0"/>
        <w:rPr>
          <w:rFonts w:ascii="Times New Roman" w:hAnsi="Times New Roman"/>
          <w:szCs w:val="22"/>
        </w:rPr>
      </w:pPr>
      <w:r w:rsidRPr="00F443D8">
        <w:rPr>
          <w:rFonts w:ascii="Times New Roman" w:hAnsi="Times New Roman"/>
          <w:szCs w:val="22"/>
        </w:rPr>
        <w:t>I thank the Government of France for its generous contributions to UNDP and look forward to strengthening our partnership in support of development in Türkiye in the future.</w:t>
      </w:r>
    </w:p>
    <w:p w14:paraId="5C9845EA" w14:textId="77777777" w:rsidR="00FC4ABF" w:rsidRPr="000E36EC" w:rsidRDefault="00FC4ABF" w:rsidP="00FC4ABF">
      <w:pPr>
        <w:pStyle w:val="BodyText"/>
        <w:spacing w:after="0"/>
        <w:rPr>
          <w:rFonts w:ascii="Times New Roman" w:hAnsi="Times New Roman"/>
          <w:szCs w:val="22"/>
          <w:lang w:val="en-GB"/>
        </w:rPr>
      </w:pPr>
    </w:p>
    <w:p w14:paraId="05F319FF" w14:textId="77777777" w:rsidR="00FC4ABF" w:rsidRPr="000E36EC" w:rsidRDefault="00FC4ABF" w:rsidP="00FC4ABF">
      <w:pPr>
        <w:pStyle w:val="BodyText"/>
        <w:spacing w:after="0"/>
        <w:ind w:left="660"/>
        <w:rPr>
          <w:rFonts w:ascii="Times New Roman" w:hAnsi="Times New Roman"/>
          <w:szCs w:val="22"/>
          <w:lang w:val="en-GB"/>
        </w:rPr>
      </w:pPr>
    </w:p>
    <w:p w14:paraId="5A38F3B9" w14:textId="77777777" w:rsidR="00FC4ABF" w:rsidRPr="000E36EC" w:rsidRDefault="00FC4ABF" w:rsidP="00FC4ABF">
      <w:pPr>
        <w:pStyle w:val="BodyText"/>
        <w:spacing w:after="0"/>
        <w:rPr>
          <w:rFonts w:ascii="Times New Roman" w:hAnsi="Times New Roman"/>
          <w:szCs w:val="22"/>
          <w:lang w:val="en-GB"/>
        </w:rPr>
      </w:pPr>
      <w:r w:rsidRPr="000E36EC">
        <w:rPr>
          <w:rFonts w:ascii="Times New Roman" w:hAnsi="Times New Roman"/>
          <w:szCs w:val="22"/>
          <w:lang w:val="en-GB"/>
        </w:rPr>
        <w:t>&lt;Signature&gt;</w:t>
      </w:r>
    </w:p>
    <w:p w14:paraId="55EAE0DD" w14:textId="77777777" w:rsidR="00FC4ABF" w:rsidRPr="000E36EC" w:rsidRDefault="00FC4ABF" w:rsidP="00FC4ABF">
      <w:pPr>
        <w:pStyle w:val="BodyText"/>
        <w:spacing w:after="0"/>
        <w:rPr>
          <w:rFonts w:ascii="Times New Roman" w:hAnsi="Times New Roman"/>
          <w:szCs w:val="22"/>
          <w:lang w:val="en-GB"/>
        </w:rPr>
      </w:pPr>
      <w:r w:rsidRPr="000E36EC">
        <w:rPr>
          <w:rFonts w:ascii="Times New Roman" w:hAnsi="Times New Roman"/>
          <w:szCs w:val="22"/>
          <w:lang w:val="en-GB"/>
        </w:rPr>
        <w:t>[Name of UNDP signatory in the agreement]</w:t>
      </w:r>
    </w:p>
    <w:p w14:paraId="2EC16444" w14:textId="77777777" w:rsidR="00FC4ABF" w:rsidRPr="000E36EC" w:rsidRDefault="00FC4ABF" w:rsidP="00FC4ABF">
      <w:pPr>
        <w:pStyle w:val="BodyText"/>
        <w:spacing w:after="0"/>
        <w:rPr>
          <w:rFonts w:ascii="Times New Roman" w:hAnsi="Times New Roman"/>
          <w:szCs w:val="22"/>
          <w:lang w:val="en-GB"/>
        </w:rPr>
      </w:pPr>
      <w:r w:rsidRPr="000E36EC">
        <w:rPr>
          <w:rFonts w:ascii="Times New Roman" w:hAnsi="Times New Roman"/>
          <w:szCs w:val="22"/>
          <w:lang w:val="en-GB"/>
        </w:rPr>
        <w:t>[Title of UNDP signatory in the agreement]</w:t>
      </w:r>
    </w:p>
    <w:p w14:paraId="4C304058" w14:textId="7177F518" w:rsidR="00FC4ABF" w:rsidRPr="000E36EC" w:rsidRDefault="00FC4ABF" w:rsidP="00FC4ABF">
      <w:pPr>
        <w:pStyle w:val="BodyText"/>
        <w:spacing w:after="0"/>
        <w:rPr>
          <w:rFonts w:ascii="Times New Roman" w:hAnsi="Times New Roman"/>
          <w:szCs w:val="22"/>
          <w:lang w:val="en-GB"/>
        </w:rPr>
      </w:pPr>
      <w:r w:rsidRPr="000E36EC">
        <w:rPr>
          <w:rFonts w:ascii="Times New Roman" w:hAnsi="Times New Roman"/>
          <w:szCs w:val="22"/>
          <w:lang w:val="en-GB"/>
        </w:rPr>
        <w:t xml:space="preserve">UNDP </w:t>
      </w:r>
      <w:r w:rsidR="00D3216A">
        <w:rPr>
          <w:rFonts w:ascii="Times New Roman" w:hAnsi="Times New Roman"/>
          <w:szCs w:val="22"/>
          <w:lang w:val="en-GB"/>
        </w:rPr>
        <w:t>Türkiye Office</w:t>
      </w:r>
    </w:p>
    <w:p w14:paraId="32F8982F" w14:textId="77777777" w:rsidR="00FC4ABF" w:rsidRPr="000E36EC" w:rsidRDefault="00FC4ABF" w:rsidP="00FC4ABF">
      <w:pPr>
        <w:pStyle w:val="BodyText"/>
        <w:spacing w:after="0"/>
        <w:rPr>
          <w:rFonts w:ascii="Times New Roman" w:hAnsi="Times New Roman"/>
          <w:szCs w:val="22"/>
          <w:lang w:val="en-GB"/>
        </w:rPr>
      </w:pPr>
    </w:p>
    <w:p w14:paraId="69D3F867" w14:textId="77777777" w:rsidR="00FC4ABF" w:rsidRPr="000E36EC" w:rsidRDefault="00FC4ABF" w:rsidP="00FC4ABF">
      <w:pPr>
        <w:pStyle w:val="BodyText"/>
        <w:spacing w:after="0"/>
        <w:rPr>
          <w:rFonts w:ascii="Times New Roman" w:hAnsi="Times New Roman"/>
          <w:szCs w:val="22"/>
          <w:lang w:val="en-GB"/>
        </w:rPr>
      </w:pPr>
    </w:p>
    <w:p w14:paraId="7B911044" w14:textId="77777777" w:rsidR="00FC4ABF" w:rsidRPr="000E36EC" w:rsidRDefault="00FC4ABF" w:rsidP="00FC4ABF">
      <w:pPr>
        <w:pStyle w:val="BodyText"/>
        <w:spacing w:after="0"/>
        <w:rPr>
          <w:rFonts w:ascii="Times New Roman" w:hAnsi="Times New Roman"/>
          <w:szCs w:val="22"/>
          <w:lang w:val="en-GB"/>
        </w:rPr>
      </w:pPr>
    </w:p>
    <w:p w14:paraId="2FE66FE2" w14:textId="77777777" w:rsidR="006B5B7B" w:rsidRPr="000E36EC" w:rsidRDefault="006B5B7B" w:rsidP="006B5B7B">
      <w:pPr>
        <w:pStyle w:val="BodyText"/>
        <w:spacing w:after="0"/>
        <w:rPr>
          <w:rFonts w:ascii="Times New Roman" w:hAnsi="Times New Roman"/>
          <w:szCs w:val="22"/>
          <w:lang w:val="en-GB"/>
        </w:rPr>
      </w:pPr>
      <w:r w:rsidRPr="000E36EC">
        <w:rPr>
          <w:rFonts w:ascii="Times New Roman" w:hAnsi="Times New Roman"/>
          <w:szCs w:val="22"/>
          <w:lang w:val="en-GB"/>
        </w:rPr>
        <w:t>Attached:</w:t>
      </w:r>
      <w:r w:rsidRPr="000E36EC">
        <w:rPr>
          <w:rFonts w:ascii="Times New Roman" w:hAnsi="Times New Roman"/>
          <w:szCs w:val="22"/>
          <w:lang w:val="en-GB"/>
        </w:rPr>
        <w:tab/>
      </w:r>
    </w:p>
    <w:p w14:paraId="72FDA1B8" w14:textId="33E8A4CB" w:rsidR="006B5B7B" w:rsidRPr="000E36EC" w:rsidRDefault="00D3216A" w:rsidP="00D3216A">
      <w:pPr>
        <w:pStyle w:val="BodyText"/>
        <w:spacing w:after="0"/>
        <w:rPr>
          <w:rFonts w:ascii="Times New Roman" w:hAnsi="Times New Roman"/>
          <w:szCs w:val="22"/>
          <w:lang w:val="en-GB"/>
        </w:rPr>
      </w:pPr>
      <w:r w:rsidRPr="00D3216A">
        <w:rPr>
          <w:rFonts w:ascii="Times New Roman" w:hAnsi="Times New Roman"/>
          <w:szCs w:val="22"/>
          <w:lang w:val="en-GB"/>
        </w:rPr>
        <w:t>Entrepreneurship and Mentorship Opportunities for Women's Economic Resilience (EMPOWER) Project Final Report</w:t>
      </w:r>
    </w:p>
    <w:p w14:paraId="0731F41A" w14:textId="77777777" w:rsidR="006B5B7B" w:rsidRPr="000E36EC" w:rsidRDefault="006B5B7B" w:rsidP="006B5B7B">
      <w:pPr>
        <w:pStyle w:val="BodyText"/>
        <w:spacing w:after="0"/>
        <w:ind w:firstLine="660"/>
        <w:rPr>
          <w:rFonts w:ascii="Times New Roman" w:hAnsi="Times New Roman"/>
          <w:szCs w:val="22"/>
          <w:lang w:val="en-GB"/>
        </w:rPr>
      </w:pPr>
    </w:p>
    <w:p w14:paraId="226E3E6C" w14:textId="77777777" w:rsidR="006B5B7B" w:rsidRPr="000E36EC" w:rsidRDefault="006B5B7B" w:rsidP="006B5B7B">
      <w:pPr>
        <w:pStyle w:val="BodyText"/>
        <w:spacing w:after="0"/>
        <w:rPr>
          <w:rFonts w:ascii="Times New Roman" w:hAnsi="Times New Roman"/>
          <w:szCs w:val="22"/>
          <w:lang w:val="en-GB"/>
        </w:rPr>
      </w:pPr>
      <w:r w:rsidRPr="000E36EC">
        <w:rPr>
          <w:rFonts w:ascii="Times New Roman" w:hAnsi="Times New Roman"/>
          <w:szCs w:val="22"/>
          <w:lang w:val="en-GB"/>
        </w:rPr>
        <w:t>[Name of donor signatory in the agreement]</w:t>
      </w:r>
    </w:p>
    <w:p w14:paraId="7A5D78D1" w14:textId="77777777" w:rsidR="006B5B7B" w:rsidRPr="000E36EC" w:rsidRDefault="006B5B7B" w:rsidP="006B5B7B">
      <w:pPr>
        <w:pStyle w:val="BodyText"/>
        <w:spacing w:after="0"/>
        <w:rPr>
          <w:rFonts w:ascii="Times New Roman" w:hAnsi="Times New Roman"/>
          <w:szCs w:val="22"/>
          <w:lang w:val="en-GB"/>
        </w:rPr>
      </w:pPr>
      <w:r w:rsidRPr="000E36EC">
        <w:rPr>
          <w:rFonts w:ascii="Times New Roman" w:hAnsi="Times New Roman"/>
          <w:szCs w:val="22"/>
          <w:lang w:val="en-GB"/>
        </w:rPr>
        <w:t>[Title of the donor signatory in the agreement]</w:t>
      </w:r>
    </w:p>
    <w:p w14:paraId="6EF0E3FB" w14:textId="77777777" w:rsidR="006B5B7B" w:rsidRPr="000E36EC" w:rsidRDefault="006B5B7B" w:rsidP="006B5B7B">
      <w:pPr>
        <w:pStyle w:val="BodyText"/>
        <w:spacing w:after="0"/>
        <w:rPr>
          <w:rFonts w:ascii="Times New Roman" w:hAnsi="Times New Roman"/>
          <w:szCs w:val="22"/>
          <w:lang w:val="en-GB"/>
        </w:rPr>
      </w:pPr>
      <w:r w:rsidRPr="000E36EC">
        <w:rPr>
          <w:rFonts w:ascii="Times New Roman" w:hAnsi="Times New Roman"/>
          <w:szCs w:val="22"/>
          <w:lang w:val="en-GB"/>
        </w:rPr>
        <w:t>[Donor institution name]</w:t>
      </w:r>
    </w:p>
    <w:p w14:paraId="2A671057" w14:textId="77777777" w:rsidR="006B5B7B" w:rsidRPr="000E36EC" w:rsidRDefault="006B5B7B" w:rsidP="006B5B7B">
      <w:pPr>
        <w:pStyle w:val="BodyText"/>
        <w:spacing w:after="0"/>
        <w:rPr>
          <w:rFonts w:ascii="Times New Roman" w:hAnsi="Times New Roman"/>
          <w:szCs w:val="22"/>
          <w:lang w:val="en-GB"/>
        </w:rPr>
      </w:pPr>
      <w:r w:rsidRPr="000E36EC">
        <w:rPr>
          <w:rFonts w:ascii="Times New Roman" w:hAnsi="Times New Roman"/>
          <w:szCs w:val="22"/>
          <w:lang w:val="en-GB"/>
        </w:rPr>
        <w:t>[City, country]</w:t>
      </w:r>
    </w:p>
    <w:p w14:paraId="37B5CFD3" w14:textId="68D15967" w:rsidR="00DA5B57" w:rsidRDefault="00DA5B57">
      <w:pPr>
        <w:rPr>
          <w:rFonts w:ascii="Times New Roman" w:hAnsi="Times New Roman" w:cs="Times New Roman"/>
          <w:sz w:val="22"/>
          <w:szCs w:val="22"/>
          <w:lang w:val="en-US"/>
        </w:rPr>
      </w:pPr>
      <w:r>
        <w:rPr>
          <w:rFonts w:ascii="Times New Roman" w:hAnsi="Times New Roman" w:cs="Times New Roman"/>
          <w:sz w:val="22"/>
          <w:szCs w:val="22"/>
          <w:lang w:val="en-US"/>
        </w:rPr>
        <w:br w:type="page"/>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6300"/>
      </w:tblGrid>
      <w:tr w:rsidR="005138A5" w:rsidRPr="000E36EC" w14:paraId="445B0FD3" w14:textId="77777777">
        <w:trPr>
          <w:trHeight w:val="139"/>
        </w:trPr>
        <w:tc>
          <w:tcPr>
            <w:tcW w:w="3168" w:type="dxa"/>
          </w:tcPr>
          <w:p w14:paraId="1A5D91B1" w14:textId="77777777" w:rsidR="005138A5" w:rsidRPr="000E36EC" w:rsidRDefault="005138A5">
            <w:pPr>
              <w:pStyle w:val="Default"/>
              <w:jc w:val="both"/>
              <w:rPr>
                <w:rFonts w:ascii="Times New Roman" w:hAnsi="Times New Roman" w:cs="Times New Roman"/>
                <w:sz w:val="22"/>
                <w:szCs w:val="22"/>
              </w:rPr>
            </w:pPr>
            <w:bookmarkStart w:id="0" w:name="_Toc178596899"/>
            <w:bookmarkStart w:id="1" w:name="_Toc178597050"/>
            <w:bookmarkStart w:id="2" w:name="_Toc178598556"/>
            <w:bookmarkStart w:id="3" w:name="_Toc178670260"/>
            <w:bookmarkStart w:id="4" w:name="_Toc178670317"/>
            <w:bookmarkStart w:id="5" w:name="_Toc178675983"/>
            <w:r w:rsidRPr="000E36EC">
              <w:rPr>
                <w:rFonts w:ascii="Times New Roman" w:hAnsi="Times New Roman" w:cs="Times New Roman"/>
                <w:sz w:val="22"/>
                <w:szCs w:val="22"/>
              </w:rPr>
              <w:lastRenderedPageBreak/>
              <w:t>Reporting Period</w:t>
            </w:r>
          </w:p>
        </w:tc>
        <w:tc>
          <w:tcPr>
            <w:tcW w:w="6300" w:type="dxa"/>
          </w:tcPr>
          <w:p w14:paraId="12AAFA90" w14:textId="21CEB518" w:rsidR="005138A5" w:rsidRPr="000E36EC" w:rsidRDefault="0053051D">
            <w:pPr>
              <w:pStyle w:val="Default"/>
              <w:jc w:val="both"/>
              <w:rPr>
                <w:rFonts w:ascii="Times New Roman" w:hAnsi="Times New Roman" w:cs="Times New Roman"/>
                <w:color w:val="auto"/>
                <w:sz w:val="22"/>
                <w:szCs w:val="22"/>
              </w:rPr>
            </w:pPr>
            <w:r w:rsidRPr="000E36EC">
              <w:rPr>
                <w:rFonts w:ascii="Times New Roman" w:hAnsi="Times New Roman" w:cs="Times New Roman"/>
                <w:color w:val="auto"/>
                <w:sz w:val="22"/>
                <w:szCs w:val="22"/>
                <w:lang w:val="en-GB"/>
              </w:rPr>
              <w:t xml:space="preserve">1 </w:t>
            </w:r>
            <w:r w:rsidR="00561400">
              <w:rPr>
                <w:rFonts w:ascii="Times New Roman" w:hAnsi="Times New Roman" w:cs="Times New Roman"/>
                <w:color w:val="auto"/>
                <w:sz w:val="22"/>
                <w:szCs w:val="22"/>
                <w:lang w:val="en-GB"/>
              </w:rPr>
              <w:t>September</w:t>
            </w:r>
            <w:r w:rsidRPr="000E36EC">
              <w:rPr>
                <w:rFonts w:ascii="Times New Roman" w:hAnsi="Times New Roman" w:cs="Times New Roman"/>
                <w:color w:val="auto"/>
                <w:sz w:val="22"/>
                <w:szCs w:val="22"/>
                <w:lang w:val="en-GB"/>
              </w:rPr>
              <w:t xml:space="preserve"> 2024 </w:t>
            </w:r>
            <w:r w:rsidR="00BC289F" w:rsidRPr="000E36EC">
              <w:rPr>
                <w:rFonts w:ascii="Times New Roman" w:hAnsi="Times New Roman" w:cs="Times New Roman"/>
                <w:color w:val="auto"/>
                <w:sz w:val="22"/>
                <w:szCs w:val="22"/>
                <w:lang w:val="en-GB"/>
              </w:rPr>
              <w:t>–</w:t>
            </w:r>
            <w:r w:rsidR="005138A5" w:rsidRPr="000E36EC">
              <w:rPr>
                <w:rFonts w:ascii="Times New Roman" w:hAnsi="Times New Roman" w:cs="Times New Roman"/>
                <w:color w:val="auto"/>
                <w:sz w:val="22"/>
                <w:szCs w:val="22"/>
                <w:lang w:val="en-GB"/>
              </w:rPr>
              <w:t xml:space="preserve"> </w:t>
            </w:r>
            <w:r w:rsidR="00561400">
              <w:rPr>
                <w:rFonts w:ascii="Times New Roman" w:hAnsi="Times New Roman" w:cs="Times New Roman"/>
                <w:color w:val="auto"/>
                <w:sz w:val="22"/>
                <w:szCs w:val="22"/>
                <w:lang w:val="en-GB"/>
              </w:rPr>
              <w:t>28</w:t>
            </w:r>
            <w:r w:rsidR="00BC289F" w:rsidRPr="000E36EC">
              <w:rPr>
                <w:rFonts w:ascii="Times New Roman" w:hAnsi="Times New Roman" w:cs="Times New Roman"/>
                <w:color w:val="auto"/>
                <w:sz w:val="22"/>
                <w:szCs w:val="22"/>
                <w:lang w:val="en-GB"/>
              </w:rPr>
              <w:t xml:space="preserve"> </w:t>
            </w:r>
            <w:r w:rsidR="00561400">
              <w:rPr>
                <w:rFonts w:ascii="Times New Roman" w:hAnsi="Times New Roman" w:cs="Times New Roman"/>
                <w:color w:val="auto"/>
                <w:sz w:val="22"/>
                <w:szCs w:val="22"/>
                <w:lang w:val="en-GB"/>
              </w:rPr>
              <w:t>February</w:t>
            </w:r>
            <w:r w:rsidR="005138A5" w:rsidRPr="000E36EC">
              <w:rPr>
                <w:rFonts w:ascii="Times New Roman" w:hAnsi="Times New Roman" w:cs="Times New Roman"/>
                <w:color w:val="auto"/>
                <w:sz w:val="22"/>
                <w:szCs w:val="22"/>
                <w:lang w:val="en-GB"/>
              </w:rPr>
              <w:t xml:space="preserve"> 202</w:t>
            </w:r>
            <w:r w:rsidR="00561400">
              <w:rPr>
                <w:rFonts w:ascii="Times New Roman" w:hAnsi="Times New Roman" w:cs="Times New Roman"/>
                <w:color w:val="auto"/>
                <w:sz w:val="22"/>
                <w:szCs w:val="22"/>
                <w:lang w:val="en-GB"/>
              </w:rPr>
              <w:t>6</w:t>
            </w:r>
          </w:p>
        </w:tc>
      </w:tr>
      <w:tr w:rsidR="005138A5" w:rsidRPr="000E36EC" w14:paraId="5AF2E194" w14:textId="77777777">
        <w:trPr>
          <w:trHeight w:val="139"/>
        </w:trPr>
        <w:tc>
          <w:tcPr>
            <w:tcW w:w="3168" w:type="dxa"/>
          </w:tcPr>
          <w:p w14:paraId="747ADD41" w14:textId="77777777" w:rsidR="005138A5" w:rsidRPr="000E36EC" w:rsidRDefault="005138A5">
            <w:pPr>
              <w:pStyle w:val="Default"/>
              <w:jc w:val="both"/>
              <w:rPr>
                <w:rFonts w:ascii="Times New Roman" w:hAnsi="Times New Roman" w:cs="Times New Roman"/>
                <w:sz w:val="22"/>
                <w:szCs w:val="22"/>
              </w:rPr>
            </w:pPr>
            <w:r w:rsidRPr="000E36EC">
              <w:rPr>
                <w:rFonts w:ascii="Times New Roman" w:hAnsi="Times New Roman" w:cs="Times New Roman"/>
                <w:sz w:val="22"/>
                <w:szCs w:val="22"/>
              </w:rPr>
              <w:t>Donor</w:t>
            </w:r>
          </w:p>
        </w:tc>
        <w:tc>
          <w:tcPr>
            <w:tcW w:w="6300" w:type="dxa"/>
          </w:tcPr>
          <w:p w14:paraId="2886EB05" w14:textId="3A595364" w:rsidR="005138A5" w:rsidRPr="000E36EC" w:rsidRDefault="005138A5">
            <w:pPr>
              <w:pStyle w:val="Default"/>
              <w:jc w:val="both"/>
              <w:rPr>
                <w:rFonts w:ascii="Times New Roman" w:hAnsi="Times New Roman" w:cs="Times New Roman"/>
                <w:color w:val="auto"/>
                <w:sz w:val="22"/>
                <w:szCs w:val="22"/>
              </w:rPr>
            </w:pPr>
            <w:r w:rsidRPr="000E36EC">
              <w:rPr>
                <w:rFonts w:ascii="Times New Roman" w:hAnsi="Times New Roman" w:cs="Times New Roman"/>
                <w:color w:val="auto"/>
                <w:sz w:val="22"/>
                <w:szCs w:val="22"/>
                <w:lang w:val="en-GB"/>
              </w:rPr>
              <w:t xml:space="preserve">Government of </w:t>
            </w:r>
            <w:r w:rsidR="004C63E8">
              <w:rPr>
                <w:rFonts w:ascii="Times New Roman" w:hAnsi="Times New Roman" w:cs="Times New Roman"/>
                <w:color w:val="auto"/>
                <w:sz w:val="22"/>
                <w:szCs w:val="22"/>
                <w:lang w:val="en-GB"/>
              </w:rPr>
              <w:t>France</w:t>
            </w:r>
          </w:p>
        </w:tc>
      </w:tr>
      <w:tr w:rsidR="005138A5" w:rsidRPr="000E36EC" w14:paraId="49D6D86E" w14:textId="77777777">
        <w:trPr>
          <w:trHeight w:val="139"/>
        </w:trPr>
        <w:tc>
          <w:tcPr>
            <w:tcW w:w="3168" w:type="dxa"/>
          </w:tcPr>
          <w:p w14:paraId="32C4BE89" w14:textId="77777777" w:rsidR="005138A5" w:rsidRPr="000E36EC" w:rsidRDefault="005138A5">
            <w:pPr>
              <w:pStyle w:val="Default"/>
              <w:jc w:val="both"/>
              <w:rPr>
                <w:rFonts w:ascii="Times New Roman" w:hAnsi="Times New Roman" w:cs="Times New Roman"/>
                <w:sz w:val="22"/>
                <w:szCs w:val="22"/>
              </w:rPr>
            </w:pPr>
            <w:r w:rsidRPr="000E36EC">
              <w:rPr>
                <w:rFonts w:ascii="Times New Roman" w:hAnsi="Times New Roman" w:cs="Times New Roman"/>
                <w:sz w:val="22"/>
                <w:szCs w:val="22"/>
              </w:rPr>
              <w:t xml:space="preserve">Country </w:t>
            </w:r>
          </w:p>
        </w:tc>
        <w:tc>
          <w:tcPr>
            <w:tcW w:w="6300" w:type="dxa"/>
          </w:tcPr>
          <w:p w14:paraId="40CE6A75" w14:textId="77777777" w:rsidR="005138A5" w:rsidRPr="000E36EC" w:rsidRDefault="005138A5">
            <w:pPr>
              <w:pStyle w:val="Default"/>
              <w:jc w:val="both"/>
              <w:rPr>
                <w:rFonts w:ascii="Times New Roman" w:hAnsi="Times New Roman" w:cs="Times New Roman"/>
                <w:color w:val="auto"/>
                <w:sz w:val="22"/>
                <w:szCs w:val="22"/>
              </w:rPr>
            </w:pPr>
            <w:r w:rsidRPr="000E36EC">
              <w:rPr>
                <w:rFonts w:ascii="Times New Roman" w:hAnsi="Times New Roman" w:cs="Times New Roman"/>
                <w:color w:val="auto"/>
                <w:sz w:val="22"/>
                <w:szCs w:val="22"/>
              </w:rPr>
              <w:t>Türkiye</w:t>
            </w:r>
          </w:p>
        </w:tc>
      </w:tr>
      <w:tr w:rsidR="005138A5" w:rsidRPr="000E36EC" w14:paraId="71E6A114" w14:textId="77777777">
        <w:trPr>
          <w:trHeight w:val="139"/>
        </w:trPr>
        <w:tc>
          <w:tcPr>
            <w:tcW w:w="3168" w:type="dxa"/>
          </w:tcPr>
          <w:p w14:paraId="5239CA34" w14:textId="77777777" w:rsidR="005138A5" w:rsidRPr="000E36EC" w:rsidRDefault="005138A5">
            <w:pPr>
              <w:pStyle w:val="Default"/>
              <w:jc w:val="both"/>
              <w:rPr>
                <w:rFonts w:ascii="Times New Roman" w:hAnsi="Times New Roman" w:cs="Times New Roman"/>
                <w:sz w:val="22"/>
                <w:szCs w:val="22"/>
              </w:rPr>
            </w:pPr>
            <w:r w:rsidRPr="000E36EC">
              <w:rPr>
                <w:rFonts w:ascii="Times New Roman" w:hAnsi="Times New Roman" w:cs="Times New Roman"/>
                <w:sz w:val="22"/>
                <w:szCs w:val="22"/>
              </w:rPr>
              <w:t>Project Title</w:t>
            </w:r>
          </w:p>
        </w:tc>
        <w:tc>
          <w:tcPr>
            <w:tcW w:w="6300" w:type="dxa"/>
          </w:tcPr>
          <w:p w14:paraId="0E0F095B" w14:textId="78A0E850" w:rsidR="005138A5" w:rsidRPr="000E36EC" w:rsidRDefault="00561400">
            <w:pPr>
              <w:pStyle w:val="Default"/>
              <w:jc w:val="both"/>
              <w:rPr>
                <w:rFonts w:ascii="Times New Roman" w:hAnsi="Times New Roman" w:cs="Times New Roman"/>
                <w:color w:val="auto"/>
                <w:sz w:val="22"/>
                <w:szCs w:val="22"/>
              </w:rPr>
            </w:pPr>
            <w:r w:rsidRPr="00561400">
              <w:rPr>
                <w:rFonts w:ascii="Times New Roman" w:hAnsi="Times New Roman" w:cs="Times New Roman"/>
                <w:bCs/>
                <w:color w:val="auto"/>
                <w:sz w:val="22"/>
                <w:szCs w:val="22"/>
                <w:lang w:val="en-GB"/>
              </w:rPr>
              <w:t>Entrepreneurship and Mentorship Opportunities for Women's Economic Resilience (EMPOWER) Project</w:t>
            </w:r>
          </w:p>
        </w:tc>
      </w:tr>
      <w:tr w:rsidR="005138A5" w:rsidRPr="000E36EC" w14:paraId="4B2B7C48" w14:textId="77777777">
        <w:trPr>
          <w:trHeight w:val="303"/>
        </w:trPr>
        <w:tc>
          <w:tcPr>
            <w:tcW w:w="3168" w:type="dxa"/>
          </w:tcPr>
          <w:p w14:paraId="37BE5EDF" w14:textId="77777777" w:rsidR="005138A5" w:rsidRPr="000E36EC" w:rsidRDefault="005138A5">
            <w:pPr>
              <w:pStyle w:val="Default"/>
              <w:jc w:val="both"/>
              <w:rPr>
                <w:rFonts w:ascii="Times New Roman" w:hAnsi="Times New Roman" w:cs="Times New Roman"/>
                <w:sz w:val="22"/>
                <w:szCs w:val="22"/>
              </w:rPr>
            </w:pPr>
            <w:r w:rsidRPr="000E36EC">
              <w:rPr>
                <w:rFonts w:ascii="Times New Roman" w:hAnsi="Times New Roman" w:cs="Times New Roman"/>
                <w:sz w:val="22"/>
                <w:szCs w:val="22"/>
              </w:rPr>
              <w:t>Project Locations</w:t>
            </w:r>
          </w:p>
        </w:tc>
        <w:tc>
          <w:tcPr>
            <w:tcW w:w="6300" w:type="dxa"/>
          </w:tcPr>
          <w:p w14:paraId="1D4A6C5A" w14:textId="7C8A3A5E" w:rsidR="005138A5" w:rsidRPr="000E36EC" w:rsidRDefault="005138A5">
            <w:pPr>
              <w:pStyle w:val="Default"/>
              <w:jc w:val="both"/>
              <w:rPr>
                <w:rFonts w:ascii="Times New Roman" w:hAnsi="Times New Roman" w:cs="Times New Roman"/>
                <w:color w:val="auto"/>
                <w:sz w:val="22"/>
                <w:szCs w:val="22"/>
              </w:rPr>
            </w:pPr>
            <w:proofErr w:type="spellStart"/>
            <w:r w:rsidRPr="000E36EC">
              <w:rPr>
                <w:rFonts w:ascii="Times New Roman" w:hAnsi="Times New Roman" w:cs="Times New Roman"/>
                <w:color w:val="auto"/>
                <w:sz w:val="22"/>
                <w:szCs w:val="22"/>
              </w:rPr>
              <w:t>Kahramanmaraş</w:t>
            </w:r>
            <w:proofErr w:type="spellEnd"/>
          </w:p>
        </w:tc>
      </w:tr>
      <w:tr w:rsidR="005138A5" w:rsidRPr="000E36EC" w14:paraId="57C99A9F" w14:textId="77777777">
        <w:trPr>
          <w:trHeight w:val="548"/>
        </w:trPr>
        <w:tc>
          <w:tcPr>
            <w:tcW w:w="3168" w:type="dxa"/>
          </w:tcPr>
          <w:p w14:paraId="5E4BA9DA" w14:textId="77777777" w:rsidR="005138A5" w:rsidRPr="000E36EC" w:rsidRDefault="005138A5">
            <w:pPr>
              <w:pStyle w:val="Default"/>
              <w:jc w:val="both"/>
              <w:rPr>
                <w:rFonts w:ascii="Times New Roman" w:hAnsi="Times New Roman" w:cs="Times New Roman"/>
                <w:sz w:val="22"/>
                <w:szCs w:val="22"/>
              </w:rPr>
            </w:pPr>
            <w:r w:rsidRPr="000E36EC">
              <w:rPr>
                <w:rFonts w:ascii="Times New Roman" w:hAnsi="Times New Roman" w:cs="Times New Roman"/>
                <w:sz w:val="22"/>
                <w:szCs w:val="22"/>
              </w:rPr>
              <w:t>Project ID</w:t>
            </w:r>
          </w:p>
          <w:p w14:paraId="17BFE5EB" w14:textId="77777777" w:rsidR="005138A5" w:rsidRPr="000E36EC" w:rsidRDefault="005138A5">
            <w:pPr>
              <w:pStyle w:val="Default"/>
              <w:jc w:val="both"/>
              <w:rPr>
                <w:rFonts w:ascii="Times New Roman" w:hAnsi="Times New Roman" w:cs="Times New Roman"/>
                <w:sz w:val="22"/>
                <w:szCs w:val="22"/>
              </w:rPr>
            </w:pPr>
            <w:r w:rsidRPr="000E36EC">
              <w:rPr>
                <w:rFonts w:ascii="Times New Roman" w:hAnsi="Times New Roman" w:cs="Times New Roman"/>
                <w:sz w:val="22"/>
                <w:szCs w:val="22"/>
              </w:rPr>
              <w:t>(QUANTUM Project ID)</w:t>
            </w:r>
          </w:p>
          <w:p w14:paraId="37E4140E" w14:textId="77777777" w:rsidR="005138A5" w:rsidRPr="000E36EC" w:rsidRDefault="005138A5">
            <w:pPr>
              <w:pStyle w:val="Default"/>
              <w:jc w:val="both"/>
              <w:rPr>
                <w:rFonts w:ascii="Times New Roman" w:hAnsi="Times New Roman" w:cs="Times New Roman"/>
                <w:sz w:val="22"/>
                <w:szCs w:val="22"/>
              </w:rPr>
            </w:pPr>
            <w:r w:rsidRPr="000E36EC">
              <w:rPr>
                <w:rFonts w:ascii="Times New Roman" w:hAnsi="Times New Roman" w:cs="Times New Roman"/>
                <w:sz w:val="22"/>
                <w:szCs w:val="22"/>
              </w:rPr>
              <w:t>Strategic Plan and/or CPD Outcomes</w:t>
            </w:r>
          </w:p>
        </w:tc>
        <w:tc>
          <w:tcPr>
            <w:tcW w:w="6300" w:type="dxa"/>
          </w:tcPr>
          <w:p w14:paraId="6CF6798B" w14:textId="77777777" w:rsidR="005138A5" w:rsidRDefault="001B6FCA">
            <w:pPr>
              <w:pStyle w:val="Default"/>
              <w:jc w:val="both"/>
              <w:rPr>
                <w:rFonts w:ascii="Times New Roman" w:hAnsi="Times New Roman" w:cs="Times New Roman"/>
                <w:color w:val="auto"/>
                <w:sz w:val="22"/>
                <w:szCs w:val="22"/>
              </w:rPr>
            </w:pPr>
            <w:r w:rsidRPr="000E36EC">
              <w:rPr>
                <w:rFonts w:ascii="Times New Roman" w:hAnsi="Times New Roman" w:cs="Times New Roman"/>
                <w:color w:val="auto"/>
                <w:sz w:val="22"/>
                <w:szCs w:val="22"/>
              </w:rPr>
              <w:t>0100</w:t>
            </w:r>
            <w:r w:rsidR="00561400">
              <w:rPr>
                <w:rFonts w:ascii="Times New Roman" w:hAnsi="Times New Roman" w:cs="Times New Roman"/>
                <w:color w:val="auto"/>
                <w:sz w:val="22"/>
                <w:szCs w:val="22"/>
              </w:rPr>
              <w:t>3183</w:t>
            </w:r>
          </w:p>
          <w:p w14:paraId="3545B4BB" w14:textId="21DB2EF6" w:rsidR="00561400" w:rsidRDefault="00561400">
            <w:pPr>
              <w:pStyle w:val="Default"/>
              <w:jc w:val="both"/>
              <w:rPr>
                <w:rFonts w:ascii="Times New Roman" w:hAnsi="Times New Roman" w:cs="Times New Roman"/>
                <w:color w:val="auto"/>
                <w:sz w:val="22"/>
                <w:szCs w:val="22"/>
              </w:rPr>
            </w:pPr>
            <w:r w:rsidRPr="00561400">
              <w:rPr>
                <w:rFonts w:ascii="Times New Roman" w:hAnsi="Times New Roman" w:cs="Times New Roman"/>
                <w:color w:val="auto"/>
                <w:sz w:val="22"/>
                <w:szCs w:val="22"/>
                <w:lang w:val="en-GB"/>
              </w:rPr>
              <w:t xml:space="preserve">Outcome 1.2: </w:t>
            </w:r>
            <w:r w:rsidR="004E4513" w:rsidRPr="004E4513">
              <w:rPr>
                <w:rFonts w:ascii="Times New Roman" w:hAnsi="Times New Roman" w:cs="Times New Roman"/>
                <w:color w:val="auto"/>
                <w:sz w:val="22"/>
                <w:szCs w:val="22"/>
                <w:lang w:val="en-GB"/>
              </w:rPr>
              <w:t xml:space="preserve">By 2030, women and girls have improved </w:t>
            </w:r>
            <w:proofErr w:type="gramStart"/>
            <w:r w:rsidR="004E4513" w:rsidRPr="004E4513">
              <w:rPr>
                <w:rFonts w:ascii="Times New Roman" w:hAnsi="Times New Roman" w:cs="Times New Roman"/>
                <w:color w:val="auto"/>
                <w:sz w:val="22"/>
                <w:szCs w:val="22"/>
                <w:lang w:val="en-GB"/>
              </w:rPr>
              <w:t>and</w:t>
            </w:r>
            <w:proofErr w:type="gramEnd"/>
            <w:r w:rsidR="004E4513" w:rsidRPr="004E4513">
              <w:rPr>
                <w:rFonts w:ascii="Times New Roman" w:hAnsi="Times New Roman" w:cs="Times New Roman"/>
                <w:color w:val="auto"/>
                <w:sz w:val="22"/>
                <w:szCs w:val="22"/>
                <w:lang w:val="en-GB"/>
              </w:rPr>
              <w:t xml:space="preserve"> equal access to resources, </w:t>
            </w:r>
            <w:proofErr w:type="gramStart"/>
            <w:r w:rsidR="004E4513" w:rsidRPr="004E4513">
              <w:rPr>
                <w:rFonts w:ascii="Times New Roman" w:hAnsi="Times New Roman" w:cs="Times New Roman"/>
                <w:color w:val="auto"/>
                <w:sz w:val="22"/>
                <w:szCs w:val="22"/>
                <w:lang w:val="en-GB"/>
              </w:rPr>
              <w:t>opportunities</w:t>
            </w:r>
            <w:proofErr w:type="gramEnd"/>
            <w:r w:rsidR="004E4513" w:rsidRPr="004E4513">
              <w:rPr>
                <w:rFonts w:ascii="Times New Roman" w:hAnsi="Times New Roman" w:cs="Times New Roman"/>
                <w:color w:val="auto"/>
                <w:sz w:val="22"/>
                <w:szCs w:val="22"/>
                <w:lang w:val="en-GB"/>
              </w:rPr>
              <w:t xml:space="preserve"> and rights, and enjoy a life without violence and discrimination</w:t>
            </w:r>
            <w:r w:rsidR="00B11D8F">
              <w:rPr>
                <w:rFonts w:ascii="Times New Roman" w:hAnsi="Times New Roman" w:cs="Times New Roman"/>
                <w:color w:val="auto"/>
                <w:sz w:val="22"/>
                <w:szCs w:val="22"/>
                <w:lang w:val="en-GB"/>
              </w:rPr>
              <w:t>.</w:t>
            </w:r>
          </w:p>
          <w:p w14:paraId="43E232F4" w14:textId="61BB71FE" w:rsidR="00561400" w:rsidRPr="000E36EC" w:rsidRDefault="009A0547">
            <w:pPr>
              <w:pStyle w:val="Default"/>
              <w:jc w:val="both"/>
              <w:rPr>
                <w:rFonts w:ascii="Times New Roman" w:hAnsi="Times New Roman" w:cs="Times New Roman"/>
                <w:color w:val="auto"/>
                <w:sz w:val="22"/>
                <w:szCs w:val="22"/>
              </w:rPr>
            </w:pPr>
            <w:r w:rsidRPr="009A0547">
              <w:rPr>
                <w:rFonts w:ascii="Times New Roman" w:hAnsi="Times New Roman" w:cs="Times New Roman"/>
                <w:color w:val="auto"/>
                <w:sz w:val="22"/>
                <w:szCs w:val="22"/>
                <w:lang w:val="en-GB"/>
              </w:rPr>
              <w:t xml:space="preserve">Output 1.2: Access to resources, digital opportunities, skill formation, and decent jobs improved in urban and rural </w:t>
            </w:r>
            <w:proofErr w:type="spellStart"/>
            <w:proofErr w:type="gramStart"/>
            <w:r w:rsidRPr="009A0547">
              <w:rPr>
                <w:rFonts w:ascii="Times New Roman" w:hAnsi="Times New Roman" w:cs="Times New Roman"/>
                <w:color w:val="auto"/>
                <w:sz w:val="22"/>
                <w:szCs w:val="22"/>
                <w:lang w:val="en-GB"/>
              </w:rPr>
              <w:t>settings.</w:t>
            </w:r>
            <w:r w:rsidR="00863A85" w:rsidRPr="00863A85">
              <w:rPr>
                <w:rFonts w:ascii="Times New Roman" w:hAnsi="Times New Roman" w:cs="Times New Roman"/>
                <w:color w:val="auto"/>
                <w:sz w:val="22"/>
                <w:szCs w:val="22"/>
                <w:lang w:val="en-GB"/>
              </w:rPr>
              <w:t>Output</w:t>
            </w:r>
            <w:proofErr w:type="spellEnd"/>
            <w:proofErr w:type="gramEnd"/>
            <w:r w:rsidR="00863A85" w:rsidRPr="00863A85">
              <w:rPr>
                <w:rFonts w:ascii="Times New Roman" w:hAnsi="Times New Roman" w:cs="Times New Roman"/>
                <w:color w:val="auto"/>
                <w:sz w:val="22"/>
                <w:szCs w:val="22"/>
                <w:lang w:val="en-GB"/>
              </w:rPr>
              <w:t xml:space="preserve"> 2.3: Resilient market infrastructure enhanced, access to financial and non-financial assets expanded, and livelihoods improved to accelerate rural development.</w:t>
            </w:r>
          </w:p>
        </w:tc>
      </w:tr>
      <w:tr w:rsidR="005138A5" w:rsidRPr="000E36EC" w14:paraId="3CEFEAB4" w14:textId="77777777">
        <w:trPr>
          <w:trHeight w:val="273"/>
        </w:trPr>
        <w:tc>
          <w:tcPr>
            <w:tcW w:w="3168" w:type="dxa"/>
          </w:tcPr>
          <w:p w14:paraId="6C3DB9C0" w14:textId="77777777" w:rsidR="005138A5" w:rsidRPr="000E36EC" w:rsidRDefault="005138A5">
            <w:pPr>
              <w:pStyle w:val="Default"/>
              <w:jc w:val="both"/>
              <w:rPr>
                <w:rFonts w:ascii="Times New Roman" w:hAnsi="Times New Roman" w:cs="Times New Roman"/>
                <w:sz w:val="22"/>
                <w:szCs w:val="22"/>
              </w:rPr>
            </w:pPr>
            <w:r w:rsidRPr="000E36EC">
              <w:rPr>
                <w:rFonts w:ascii="Times New Roman" w:hAnsi="Times New Roman" w:cs="Times New Roman"/>
                <w:sz w:val="22"/>
                <w:szCs w:val="22"/>
              </w:rPr>
              <w:t>Implementing Partner(s)</w:t>
            </w:r>
          </w:p>
        </w:tc>
        <w:tc>
          <w:tcPr>
            <w:tcW w:w="6300" w:type="dxa"/>
          </w:tcPr>
          <w:p w14:paraId="170BDB7C" w14:textId="7772F080" w:rsidR="005138A5" w:rsidRPr="00C3415C" w:rsidRDefault="00561400">
            <w:pPr>
              <w:pStyle w:val="Default"/>
              <w:jc w:val="both"/>
              <w:rPr>
                <w:rFonts w:ascii="Times New Roman" w:hAnsi="Times New Roman" w:cs="Times New Roman"/>
                <w:color w:val="auto"/>
                <w:sz w:val="22"/>
                <w:szCs w:val="22"/>
              </w:rPr>
            </w:pPr>
            <w:r w:rsidRPr="00C3415C">
              <w:rPr>
                <w:rFonts w:ascii="Times New Roman" w:hAnsi="Times New Roman" w:cs="Times New Roman"/>
                <w:color w:val="auto"/>
                <w:sz w:val="22"/>
                <w:szCs w:val="22"/>
                <w:lang w:val="en-GB"/>
              </w:rPr>
              <w:t>Kahramanmaraş Chamber of Commerce (KMTSO)</w:t>
            </w:r>
          </w:p>
        </w:tc>
      </w:tr>
      <w:tr w:rsidR="005138A5" w:rsidRPr="000E36EC" w14:paraId="44718B8F" w14:textId="77777777">
        <w:trPr>
          <w:trHeight w:val="273"/>
        </w:trPr>
        <w:tc>
          <w:tcPr>
            <w:tcW w:w="3168" w:type="dxa"/>
          </w:tcPr>
          <w:p w14:paraId="5B0BE03E" w14:textId="77777777" w:rsidR="005138A5" w:rsidRPr="000E36EC" w:rsidRDefault="005138A5">
            <w:pPr>
              <w:pStyle w:val="Default"/>
              <w:jc w:val="both"/>
              <w:rPr>
                <w:rFonts w:ascii="Times New Roman" w:hAnsi="Times New Roman" w:cs="Times New Roman"/>
                <w:sz w:val="22"/>
                <w:szCs w:val="22"/>
              </w:rPr>
            </w:pPr>
            <w:r w:rsidRPr="000E36EC">
              <w:rPr>
                <w:rFonts w:ascii="Times New Roman" w:hAnsi="Times New Roman" w:cs="Times New Roman"/>
                <w:sz w:val="22"/>
                <w:szCs w:val="22"/>
              </w:rPr>
              <w:t>Project Start Date</w:t>
            </w:r>
          </w:p>
        </w:tc>
        <w:tc>
          <w:tcPr>
            <w:tcW w:w="6300" w:type="dxa"/>
          </w:tcPr>
          <w:p w14:paraId="71A69718" w14:textId="7D4F0553" w:rsidR="005138A5" w:rsidRPr="000E36EC" w:rsidRDefault="0053051D">
            <w:pPr>
              <w:pStyle w:val="Default"/>
              <w:jc w:val="both"/>
              <w:rPr>
                <w:rFonts w:ascii="Times New Roman" w:hAnsi="Times New Roman" w:cs="Times New Roman"/>
                <w:color w:val="auto"/>
                <w:sz w:val="22"/>
                <w:szCs w:val="22"/>
                <w:lang w:val="en-GB"/>
              </w:rPr>
            </w:pPr>
            <w:r w:rsidRPr="000E36EC">
              <w:rPr>
                <w:rFonts w:ascii="Times New Roman" w:hAnsi="Times New Roman" w:cs="Times New Roman"/>
                <w:color w:val="auto"/>
                <w:sz w:val="22"/>
                <w:szCs w:val="22"/>
                <w:lang w:val="en-GB"/>
              </w:rPr>
              <w:t xml:space="preserve">1 </w:t>
            </w:r>
            <w:r w:rsidR="00561400">
              <w:rPr>
                <w:rFonts w:ascii="Times New Roman" w:hAnsi="Times New Roman" w:cs="Times New Roman"/>
                <w:color w:val="auto"/>
                <w:sz w:val="22"/>
                <w:szCs w:val="22"/>
                <w:lang w:val="en-GB"/>
              </w:rPr>
              <w:t>September</w:t>
            </w:r>
            <w:r w:rsidRPr="000E36EC">
              <w:rPr>
                <w:rFonts w:ascii="Times New Roman" w:hAnsi="Times New Roman" w:cs="Times New Roman"/>
                <w:color w:val="auto"/>
                <w:sz w:val="22"/>
                <w:szCs w:val="22"/>
                <w:lang w:val="en-GB"/>
              </w:rPr>
              <w:t xml:space="preserve"> </w:t>
            </w:r>
            <w:r w:rsidR="005138A5" w:rsidRPr="000E36EC">
              <w:rPr>
                <w:rFonts w:ascii="Times New Roman" w:hAnsi="Times New Roman" w:cs="Times New Roman"/>
                <w:color w:val="auto"/>
                <w:sz w:val="22"/>
                <w:szCs w:val="22"/>
                <w:lang w:val="en-GB"/>
              </w:rPr>
              <w:t>202</w:t>
            </w:r>
            <w:r w:rsidRPr="000E36EC">
              <w:rPr>
                <w:rFonts w:ascii="Times New Roman" w:hAnsi="Times New Roman" w:cs="Times New Roman"/>
                <w:color w:val="auto"/>
                <w:sz w:val="22"/>
                <w:szCs w:val="22"/>
                <w:lang w:val="en-GB"/>
              </w:rPr>
              <w:t>4</w:t>
            </w:r>
          </w:p>
          <w:p w14:paraId="1EFF5521" w14:textId="77777777" w:rsidR="005138A5" w:rsidRPr="000E36EC" w:rsidRDefault="005138A5">
            <w:pPr>
              <w:pStyle w:val="Default"/>
              <w:jc w:val="both"/>
              <w:rPr>
                <w:rFonts w:ascii="Times New Roman" w:hAnsi="Times New Roman" w:cs="Times New Roman"/>
                <w:color w:val="auto"/>
                <w:sz w:val="22"/>
                <w:szCs w:val="22"/>
                <w:lang w:val="en-GB"/>
              </w:rPr>
            </w:pPr>
          </w:p>
        </w:tc>
      </w:tr>
      <w:tr w:rsidR="005138A5" w:rsidRPr="000E36EC" w14:paraId="25CC21B7" w14:textId="77777777">
        <w:trPr>
          <w:trHeight w:val="273"/>
        </w:trPr>
        <w:tc>
          <w:tcPr>
            <w:tcW w:w="3168" w:type="dxa"/>
          </w:tcPr>
          <w:p w14:paraId="5303CC1B" w14:textId="77777777" w:rsidR="005138A5" w:rsidRPr="000E36EC" w:rsidRDefault="005138A5">
            <w:pPr>
              <w:pStyle w:val="Default"/>
              <w:jc w:val="both"/>
              <w:rPr>
                <w:rFonts w:ascii="Times New Roman" w:hAnsi="Times New Roman" w:cs="Times New Roman"/>
                <w:sz w:val="22"/>
                <w:szCs w:val="22"/>
              </w:rPr>
            </w:pPr>
            <w:r w:rsidRPr="000E36EC">
              <w:rPr>
                <w:rFonts w:ascii="Times New Roman" w:hAnsi="Times New Roman" w:cs="Times New Roman"/>
                <w:sz w:val="22"/>
                <w:szCs w:val="22"/>
              </w:rPr>
              <w:t>Project End Date</w:t>
            </w:r>
          </w:p>
        </w:tc>
        <w:tc>
          <w:tcPr>
            <w:tcW w:w="6300" w:type="dxa"/>
          </w:tcPr>
          <w:p w14:paraId="53BA1BDF" w14:textId="1110D69E" w:rsidR="005138A5" w:rsidRPr="000E36EC" w:rsidRDefault="00561400">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28</w:t>
            </w:r>
            <w:r w:rsidR="0053051D" w:rsidRPr="000E36EC">
              <w:rPr>
                <w:rFonts w:ascii="Times New Roman" w:hAnsi="Times New Roman" w:cs="Times New Roman"/>
                <w:color w:val="auto"/>
                <w:sz w:val="22"/>
                <w:szCs w:val="22"/>
              </w:rPr>
              <w:t xml:space="preserve"> </w:t>
            </w:r>
            <w:r>
              <w:rPr>
                <w:rFonts w:ascii="Times New Roman" w:hAnsi="Times New Roman" w:cs="Times New Roman"/>
                <w:color w:val="auto"/>
                <w:sz w:val="22"/>
                <w:szCs w:val="22"/>
              </w:rPr>
              <w:t>February</w:t>
            </w:r>
            <w:r w:rsidR="005138A5" w:rsidRPr="000E36EC">
              <w:rPr>
                <w:rFonts w:ascii="Times New Roman" w:hAnsi="Times New Roman" w:cs="Times New Roman"/>
                <w:color w:val="auto"/>
                <w:sz w:val="22"/>
                <w:szCs w:val="22"/>
              </w:rPr>
              <w:t xml:space="preserve"> 202</w:t>
            </w:r>
            <w:r>
              <w:rPr>
                <w:rFonts w:ascii="Times New Roman" w:hAnsi="Times New Roman" w:cs="Times New Roman"/>
                <w:color w:val="auto"/>
                <w:sz w:val="22"/>
                <w:szCs w:val="22"/>
              </w:rPr>
              <w:t>6</w:t>
            </w:r>
          </w:p>
        </w:tc>
      </w:tr>
      <w:tr w:rsidR="005138A5" w:rsidRPr="000E36EC" w14:paraId="797FE45E" w14:textId="77777777">
        <w:trPr>
          <w:trHeight w:val="139"/>
        </w:trPr>
        <w:tc>
          <w:tcPr>
            <w:tcW w:w="3168" w:type="dxa"/>
          </w:tcPr>
          <w:p w14:paraId="23362BF2" w14:textId="77777777" w:rsidR="005138A5" w:rsidRPr="000E36EC" w:rsidRDefault="005138A5">
            <w:pPr>
              <w:pStyle w:val="Default"/>
              <w:jc w:val="both"/>
              <w:rPr>
                <w:rFonts w:ascii="Times New Roman" w:hAnsi="Times New Roman" w:cs="Times New Roman"/>
                <w:sz w:val="22"/>
                <w:szCs w:val="22"/>
              </w:rPr>
            </w:pPr>
            <w:r w:rsidRPr="000E36EC">
              <w:rPr>
                <w:rFonts w:ascii="Times New Roman" w:hAnsi="Times New Roman" w:cs="Times New Roman"/>
                <w:sz w:val="22"/>
                <w:szCs w:val="22"/>
              </w:rPr>
              <w:t>LPAC Date</w:t>
            </w:r>
          </w:p>
        </w:tc>
        <w:tc>
          <w:tcPr>
            <w:tcW w:w="6300" w:type="dxa"/>
          </w:tcPr>
          <w:p w14:paraId="70409ACF" w14:textId="205C9C2A" w:rsidR="005138A5" w:rsidRPr="000E36EC" w:rsidRDefault="00EB4ACF">
            <w:pPr>
              <w:pStyle w:val="Default"/>
              <w:jc w:val="both"/>
              <w:rPr>
                <w:rFonts w:ascii="Times New Roman" w:hAnsi="Times New Roman" w:cs="Times New Roman"/>
                <w:sz w:val="22"/>
                <w:szCs w:val="22"/>
              </w:rPr>
            </w:pPr>
            <w:r>
              <w:rPr>
                <w:rFonts w:ascii="Times New Roman" w:hAnsi="Times New Roman" w:cs="Times New Roman"/>
                <w:sz w:val="22"/>
                <w:szCs w:val="22"/>
              </w:rPr>
              <w:t>NA</w:t>
            </w:r>
          </w:p>
        </w:tc>
      </w:tr>
      <w:tr w:rsidR="005138A5" w:rsidRPr="000E36EC" w14:paraId="156C3EE0" w14:textId="77777777">
        <w:trPr>
          <w:trHeight w:val="139"/>
        </w:trPr>
        <w:tc>
          <w:tcPr>
            <w:tcW w:w="3168" w:type="dxa"/>
          </w:tcPr>
          <w:p w14:paraId="3A68DD04" w14:textId="77777777" w:rsidR="005138A5" w:rsidRPr="000E36EC" w:rsidRDefault="005138A5">
            <w:pPr>
              <w:pStyle w:val="Default"/>
              <w:rPr>
                <w:rFonts w:ascii="Times New Roman" w:hAnsi="Times New Roman" w:cs="Times New Roman"/>
                <w:sz w:val="22"/>
                <w:szCs w:val="22"/>
              </w:rPr>
            </w:pPr>
            <w:r w:rsidRPr="000E36EC">
              <w:rPr>
                <w:rFonts w:ascii="Times New Roman" w:hAnsi="Times New Roman" w:cs="Times New Roman"/>
                <w:sz w:val="22"/>
                <w:szCs w:val="22"/>
              </w:rPr>
              <w:t>Steering Committee/Project Board Meeting Dates</w:t>
            </w:r>
          </w:p>
        </w:tc>
        <w:tc>
          <w:tcPr>
            <w:tcW w:w="6300" w:type="dxa"/>
          </w:tcPr>
          <w:p w14:paraId="63F3A776" w14:textId="7A017867" w:rsidR="005138A5" w:rsidRPr="000E36EC" w:rsidRDefault="00D45B18">
            <w:pPr>
              <w:pStyle w:val="Default"/>
              <w:jc w:val="both"/>
              <w:rPr>
                <w:rFonts w:ascii="Times New Roman" w:hAnsi="Times New Roman" w:cs="Times New Roman"/>
                <w:sz w:val="22"/>
                <w:szCs w:val="22"/>
              </w:rPr>
            </w:pPr>
            <w:r>
              <w:rPr>
                <w:rFonts w:ascii="Times New Roman" w:hAnsi="Times New Roman" w:cs="Times New Roman"/>
                <w:sz w:val="22"/>
                <w:szCs w:val="22"/>
              </w:rPr>
              <w:t>NA</w:t>
            </w:r>
          </w:p>
        </w:tc>
      </w:tr>
      <w:tr w:rsidR="005138A5" w:rsidRPr="000E36EC" w14:paraId="4B3B7230" w14:textId="77777777">
        <w:trPr>
          <w:trHeight w:val="139"/>
        </w:trPr>
        <w:tc>
          <w:tcPr>
            <w:tcW w:w="3168" w:type="dxa"/>
          </w:tcPr>
          <w:p w14:paraId="74B4C527" w14:textId="77777777" w:rsidR="005138A5" w:rsidRPr="000E36EC" w:rsidRDefault="005138A5">
            <w:pPr>
              <w:pStyle w:val="Default"/>
              <w:jc w:val="both"/>
              <w:rPr>
                <w:rFonts w:ascii="Times New Roman" w:hAnsi="Times New Roman" w:cs="Times New Roman"/>
                <w:color w:val="auto"/>
                <w:sz w:val="22"/>
                <w:szCs w:val="22"/>
              </w:rPr>
            </w:pPr>
            <w:r w:rsidRPr="000E36EC">
              <w:rPr>
                <w:rFonts w:ascii="Times New Roman" w:hAnsi="Times New Roman" w:cs="Times New Roman"/>
                <w:color w:val="auto"/>
                <w:sz w:val="22"/>
                <w:szCs w:val="22"/>
              </w:rPr>
              <w:t xml:space="preserve">SDG linkages </w:t>
            </w:r>
          </w:p>
        </w:tc>
        <w:tc>
          <w:tcPr>
            <w:tcW w:w="6300" w:type="dxa"/>
          </w:tcPr>
          <w:p w14:paraId="6EE6D7F8" w14:textId="77777777" w:rsidR="005138A5" w:rsidRDefault="00561400">
            <w:pPr>
              <w:pStyle w:val="Default"/>
              <w:jc w:val="both"/>
              <w:rPr>
                <w:rFonts w:ascii="Times New Roman" w:hAnsi="Times New Roman" w:cs="Times New Roman"/>
                <w:color w:val="auto"/>
                <w:sz w:val="22"/>
                <w:szCs w:val="22"/>
                <w:lang w:val="en-GB"/>
              </w:rPr>
            </w:pPr>
            <w:r w:rsidRPr="00561400">
              <w:rPr>
                <w:rFonts w:ascii="Times New Roman" w:hAnsi="Times New Roman" w:cs="Times New Roman"/>
                <w:color w:val="auto"/>
                <w:sz w:val="22"/>
                <w:szCs w:val="22"/>
                <w:lang w:val="en-GB"/>
              </w:rPr>
              <w:t xml:space="preserve">TARGET_8.3- Promote development-oriented policies that support productive activities, decent job creation, entrepreneurship, </w:t>
            </w:r>
            <w:proofErr w:type="gramStart"/>
            <w:r w:rsidRPr="00561400">
              <w:rPr>
                <w:rFonts w:ascii="Times New Roman" w:hAnsi="Times New Roman" w:cs="Times New Roman"/>
                <w:color w:val="auto"/>
                <w:sz w:val="22"/>
                <w:szCs w:val="22"/>
                <w:lang w:val="en-GB"/>
              </w:rPr>
              <w:t>creativity</w:t>
            </w:r>
            <w:proofErr w:type="gramEnd"/>
            <w:r w:rsidRPr="00561400">
              <w:rPr>
                <w:rFonts w:ascii="Times New Roman" w:hAnsi="Times New Roman" w:cs="Times New Roman"/>
                <w:color w:val="auto"/>
                <w:sz w:val="22"/>
                <w:szCs w:val="22"/>
                <w:lang w:val="en-GB"/>
              </w:rPr>
              <w:t xml:space="preserve"> and innovation, and encourage the formalization and growth of micro-, small- and medium-sized enterprises, including through access to financial services.</w:t>
            </w:r>
          </w:p>
          <w:p w14:paraId="4F49547F" w14:textId="5A69F7E2" w:rsidR="00561400" w:rsidRPr="00561400" w:rsidRDefault="00561400">
            <w:pPr>
              <w:pStyle w:val="Default"/>
              <w:jc w:val="both"/>
              <w:rPr>
                <w:rFonts w:ascii="Times New Roman" w:hAnsi="Times New Roman" w:cs="Times New Roman"/>
                <w:color w:val="auto"/>
                <w:sz w:val="22"/>
                <w:szCs w:val="22"/>
                <w:lang w:val="en-GB"/>
              </w:rPr>
            </w:pPr>
            <w:r w:rsidRPr="00561400">
              <w:rPr>
                <w:rFonts w:ascii="Times New Roman" w:hAnsi="Times New Roman" w:cs="Times New Roman"/>
                <w:color w:val="auto"/>
                <w:sz w:val="22"/>
                <w:szCs w:val="22"/>
                <w:lang w:val="en-GB"/>
              </w:rPr>
              <w:t>TARGET_</w:t>
            </w:r>
            <w:proofErr w:type="gramStart"/>
            <w:r w:rsidRPr="00561400">
              <w:rPr>
                <w:rFonts w:ascii="Times New Roman" w:hAnsi="Times New Roman" w:cs="Times New Roman"/>
                <w:color w:val="auto"/>
                <w:sz w:val="22"/>
                <w:szCs w:val="22"/>
                <w:lang w:val="en-GB"/>
              </w:rPr>
              <w:t>5.A</w:t>
            </w:r>
            <w:proofErr w:type="gramEnd"/>
            <w:r w:rsidRPr="00561400">
              <w:rPr>
                <w:rFonts w:ascii="Times New Roman" w:hAnsi="Times New Roman" w:cs="Times New Roman"/>
                <w:color w:val="auto"/>
                <w:sz w:val="22"/>
                <w:szCs w:val="22"/>
                <w:lang w:val="en-GB"/>
              </w:rPr>
              <w:t xml:space="preserve">- Undertake reforms to give women equal rights to economic resources, as well as access to ownership and control over land and other forms of property, financial services, </w:t>
            </w:r>
            <w:proofErr w:type="gramStart"/>
            <w:r w:rsidRPr="00561400">
              <w:rPr>
                <w:rFonts w:ascii="Times New Roman" w:hAnsi="Times New Roman" w:cs="Times New Roman"/>
                <w:color w:val="auto"/>
                <w:sz w:val="22"/>
                <w:szCs w:val="22"/>
                <w:lang w:val="en-GB"/>
              </w:rPr>
              <w:t>inheritance</w:t>
            </w:r>
            <w:proofErr w:type="gramEnd"/>
            <w:r w:rsidRPr="00561400">
              <w:rPr>
                <w:rFonts w:ascii="Times New Roman" w:hAnsi="Times New Roman" w:cs="Times New Roman"/>
                <w:color w:val="auto"/>
                <w:sz w:val="22"/>
                <w:szCs w:val="22"/>
                <w:lang w:val="en-GB"/>
              </w:rPr>
              <w:t xml:space="preserve"> and natural resources, in accordance with national laws.</w:t>
            </w:r>
          </w:p>
        </w:tc>
      </w:tr>
      <w:tr w:rsidR="005138A5" w:rsidRPr="000E36EC" w14:paraId="14A69A89" w14:textId="77777777">
        <w:trPr>
          <w:trHeight w:val="139"/>
        </w:trPr>
        <w:tc>
          <w:tcPr>
            <w:tcW w:w="3168" w:type="dxa"/>
          </w:tcPr>
          <w:p w14:paraId="4298846A" w14:textId="77777777" w:rsidR="005138A5" w:rsidRPr="000E36EC" w:rsidRDefault="005138A5">
            <w:pPr>
              <w:pStyle w:val="Default"/>
              <w:jc w:val="both"/>
              <w:rPr>
                <w:rFonts w:ascii="Times New Roman" w:hAnsi="Times New Roman" w:cs="Times New Roman"/>
                <w:color w:val="auto"/>
                <w:sz w:val="22"/>
                <w:szCs w:val="22"/>
              </w:rPr>
            </w:pPr>
            <w:r w:rsidRPr="000E36EC">
              <w:rPr>
                <w:rFonts w:ascii="Times New Roman" w:hAnsi="Times New Roman" w:cs="Times New Roman"/>
                <w:color w:val="auto"/>
                <w:sz w:val="22"/>
                <w:szCs w:val="22"/>
              </w:rPr>
              <w:t>GEN marker</w:t>
            </w:r>
          </w:p>
        </w:tc>
        <w:tc>
          <w:tcPr>
            <w:tcW w:w="6300" w:type="dxa"/>
          </w:tcPr>
          <w:p w14:paraId="701C9C57" w14:textId="3886F023" w:rsidR="005138A5" w:rsidRPr="000E36EC" w:rsidRDefault="005138A5">
            <w:pPr>
              <w:pStyle w:val="Default"/>
              <w:jc w:val="both"/>
              <w:rPr>
                <w:rFonts w:ascii="Times New Roman" w:hAnsi="Times New Roman" w:cs="Times New Roman"/>
                <w:color w:val="auto"/>
                <w:sz w:val="22"/>
                <w:szCs w:val="22"/>
              </w:rPr>
            </w:pPr>
            <w:r w:rsidRPr="000E36EC">
              <w:rPr>
                <w:rFonts w:ascii="Times New Roman" w:hAnsi="Times New Roman" w:cs="Times New Roman"/>
                <w:color w:val="auto"/>
                <w:sz w:val="22"/>
                <w:szCs w:val="22"/>
              </w:rPr>
              <w:t xml:space="preserve">GEN </w:t>
            </w:r>
            <w:r w:rsidR="00561400">
              <w:rPr>
                <w:rFonts w:ascii="Times New Roman" w:hAnsi="Times New Roman" w:cs="Times New Roman"/>
                <w:color w:val="auto"/>
                <w:sz w:val="22"/>
                <w:szCs w:val="22"/>
              </w:rPr>
              <w:t>3</w:t>
            </w:r>
          </w:p>
        </w:tc>
      </w:tr>
      <w:tr w:rsidR="005138A5" w:rsidRPr="000E36EC" w14:paraId="46D9E0BA" w14:textId="77777777">
        <w:trPr>
          <w:trHeight w:val="139"/>
        </w:trPr>
        <w:tc>
          <w:tcPr>
            <w:tcW w:w="3168" w:type="dxa"/>
          </w:tcPr>
          <w:p w14:paraId="56834705" w14:textId="77777777" w:rsidR="005138A5" w:rsidRPr="000E36EC" w:rsidRDefault="005138A5">
            <w:pPr>
              <w:pStyle w:val="Default"/>
              <w:jc w:val="both"/>
              <w:rPr>
                <w:rFonts w:ascii="Times New Roman" w:hAnsi="Times New Roman" w:cs="Times New Roman"/>
                <w:color w:val="auto"/>
                <w:sz w:val="22"/>
                <w:szCs w:val="22"/>
              </w:rPr>
            </w:pPr>
            <w:r w:rsidRPr="000E36EC">
              <w:rPr>
                <w:rFonts w:ascii="Times New Roman" w:hAnsi="Times New Roman" w:cs="Times New Roman"/>
                <w:color w:val="auto"/>
                <w:sz w:val="22"/>
                <w:szCs w:val="22"/>
              </w:rPr>
              <w:t>2025 Delivery to Budget Ratio</w:t>
            </w:r>
          </w:p>
        </w:tc>
        <w:tc>
          <w:tcPr>
            <w:tcW w:w="6300" w:type="dxa"/>
          </w:tcPr>
          <w:p w14:paraId="05486F13" w14:textId="77777777" w:rsidR="005138A5" w:rsidRPr="000E36EC" w:rsidRDefault="005138A5">
            <w:pPr>
              <w:pStyle w:val="Default"/>
              <w:jc w:val="both"/>
              <w:rPr>
                <w:rFonts w:ascii="Times New Roman" w:hAnsi="Times New Roman" w:cs="Times New Roman"/>
                <w:color w:val="auto"/>
                <w:sz w:val="22"/>
                <w:szCs w:val="22"/>
              </w:rPr>
            </w:pPr>
            <w:r w:rsidRPr="000E36EC">
              <w:rPr>
                <w:rFonts w:ascii="Times New Roman" w:hAnsi="Times New Roman" w:cs="Times New Roman"/>
                <w:color w:val="auto"/>
                <w:sz w:val="22"/>
                <w:szCs w:val="22"/>
              </w:rPr>
              <w:t>100%</w:t>
            </w:r>
          </w:p>
        </w:tc>
      </w:tr>
      <w:tr w:rsidR="005138A5" w:rsidRPr="000E36EC" w14:paraId="53430425" w14:textId="77777777">
        <w:trPr>
          <w:trHeight w:val="139"/>
        </w:trPr>
        <w:tc>
          <w:tcPr>
            <w:tcW w:w="3168" w:type="dxa"/>
          </w:tcPr>
          <w:p w14:paraId="2F8F1B95" w14:textId="77B612C7" w:rsidR="005138A5" w:rsidRPr="000E36EC" w:rsidRDefault="005138A5">
            <w:pPr>
              <w:pStyle w:val="Default"/>
              <w:jc w:val="both"/>
              <w:rPr>
                <w:rFonts w:ascii="Times New Roman" w:hAnsi="Times New Roman" w:cs="Times New Roman"/>
                <w:color w:val="auto"/>
                <w:sz w:val="22"/>
                <w:szCs w:val="22"/>
              </w:rPr>
            </w:pPr>
            <w:r w:rsidRPr="000E36EC">
              <w:rPr>
                <w:rFonts w:ascii="Times New Roman" w:hAnsi="Times New Roman" w:cs="Times New Roman"/>
                <w:color w:val="auto"/>
                <w:sz w:val="22"/>
                <w:szCs w:val="22"/>
              </w:rPr>
              <w:t>202</w:t>
            </w:r>
            <w:r w:rsidR="00713BFF" w:rsidRPr="000E36EC">
              <w:rPr>
                <w:rFonts w:ascii="Times New Roman" w:hAnsi="Times New Roman" w:cs="Times New Roman"/>
                <w:color w:val="auto"/>
                <w:sz w:val="22"/>
                <w:szCs w:val="22"/>
              </w:rPr>
              <w:t>4</w:t>
            </w:r>
            <w:r w:rsidRPr="000E36EC">
              <w:rPr>
                <w:rFonts w:ascii="Times New Roman" w:hAnsi="Times New Roman" w:cs="Times New Roman"/>
                <w:color w:val="auto"/>
                <w:sz w:val="22"/>
                <w:szCs w:val="22"/>
              </w:rPr>
              <w:t xml:space="preserve">-2025 Work Plan Budget </w:t>
            </w:r>
          </w:p>
        </w:tc>
        <w:tc>
          <w:tcPr>
            <w:tcW w:w="6300" w:type="dxa"/>
          </w:tcPr>
          <w:p w14:paraId="2021FF11" w14:textId="599A4E28" w:rsidR="005138A5" w:rsidRPr="000E36EC" w:rsidRDefault="005138A5">
            <w:pPr>
              <w:pStyle w:val="Default"/>
              <w:jc w:val="both"/>
              <w:rPr>
                <w:rFonts w:ascii="Times New Roman" w:hAnsi="Times New Roman" w:cs="Times New Roman"/>
                <w:color w:val="auto"/>
                <w:sz w:val="22"/>
                <w:szCs w:val="22"/>
              </w:rPr>
            </w:pPr>
            <w:r w:rsidRPr="000E36EC">
              <w:rPr>
                <w:rFonts w:ascii="Times New Roman" w:hAnsi="Times New Roman" w:cs="Times New Roman"/>
                <w:color w:val="auto"/>
                <w:sz w:val="22"/>
                <w:szCs w:val="22"/>
              </w:rPr>
              <w:t xml:space="preserve">USD </w:t>
            </w:r>
            <w:r w:rsidR="00561400">
              <w:rPr>
                <w:rFonts w:ascii="Times New Roman" w:hAnsi="Times New Roman" w:cs="Times New Roman"/>
                <w:color w:val="auto"/>
                <w:sz w:val="22"/>
                <w:szCs w:val="22"/>
              </w:rPr>
              <w:t>75</w:t>
            </w:r>
            <w:r w:rsidR="00713BFF" w:rsidRPr="000E36EC">
              <w:rPr>
                <w:rFonts w:ascii="Times New Roman" w:hAnsi="Times New Roman" w:cs="Times New Roman"/>
                <w:color w:val="auto"/>
                <w:sz w:val="22"/>
                <w:szCs w:val="22"/>
              </w:rPr>
              <w:t>0,000</w:t>
            </w:r>
          </w:p>
        </w:tc>
      </w:tr>
      <w:tr w:rsidR="005138A5" w:rsidRPr="000E36EC" w14:paraId="1D732B80" w14:textId="77777777">
        <w:trPr>
          <w:trHeight w:val="139"/>
        </w:trPr>
        <w:tc>
          <w:tcPr>
            <w:tcW w:w="3168" w:type="dxa"/>
          </w:tcPr>
          <w:p w14:paraId="4D02D888" w14:textId="77777777" w:rsidR="005138A5" w:rsidRPr="000E36EC" w:rsidRDefault="005138A5">
            <w:pPr>
              <w:pStyle w:val="Default"/>
              <w:jc w:val="both"/>
              <w:rPr>
                <w:rFonts w:ascii="Times New Roman" w:hAnsi="Times New Roman" w:cs="Times New Roman"/>
                <w:sz w:val="22"/>
                <w:szCs w:val="22"/>
                <w:lang w:val="en-GB"/>
              </w:rPr>
            </w:pPr>
            <w:r w:rsidRPr="000E36EC">
              <w:rPr>
                <w:rFonts w:ascii="Times New Roman" w:hAnsi="Times New Roman" w:cs="Times New Roman"/>
                <w:sz w:val="22"/>
                <w:szCs w:val="22"/>
                <w:lang w:val="en-GB"/>
              </w:rPr>
              <w:t>Total resources required</w:t>
            </w:r>
          </w:p>
        </w:tc>
        <w:tc>
          <w:tcPr>
            <w:tcW w:w="6300" w:type="dxa"/>
          </w:tcPr>
          <w:p w14:paraId="0139B220" w14:textId="77777777" w:rsidR="005138A5" w:rsidRPr="000E36EC" w:rsidRDefault="005138A5">
            <w:pPr>
              <w:pStyle w:val="Default"/>
              <w:jc w:val="both"/>
              <w:rPr>
                <w:rFonts w:ascii="Times New Roman" w:hAnsi="Times New Roman" w:cs="Times New Roman"/>
                <w:sz w:val="22"/>
                <w:szCs w:val="22"/>
              </w:rPr>
            </w:pPr>
          </w:p>
        </w:tc>
      </w:tr>
      <w:tr w:rsidR="005138A5" w:rsidRPr="000E36EC" w14:paraId="4DA87BF8" w14:textId="77777777">
        <w:trPr>
          <w:trHeight w:val="139"/>
        </w:trPr>
        <w:tc>
          <w:tcPr>
            <w:tcW w:w="3168" w:type="dxa"/>
          </w:tcPr>
          <w:p w14:paraId="665897FA" w14:textId="77777777" w:rsidR="005138A5" w:rsidRPr="000E36EC" w:rsidRDefault="005138A5">
            <w:pPr>
              <w:pStyle w:val="Default"/>
              <w:jc w:val="both"/>
              <w:rPr>
                <w:rFonts w:ascii="Times New Roman" w:hAnsi="Times New Roman" w:cs="Times New Roman"/>
                <w:sz w:val="22"/>
                <w:szCs w:val="22"/>
              </w:rPr>
            </w:pPr>
            <w:r w:rsidRPr="000E36EC">
              <w:rPr>
                <w:rFonts w:ascii="Times New Roman" w:hAnsi="Times New Roman" w:cs="Times New Roman"/>
                <w:sz w:val="22"/>
                <w:szCs w:val="22"/>
              </w:rPr>
              <w:t>Revenue received</w:t>
            </w:r>
          </w:p>
        </w:tc>
        <w:tc>
          <w:tcPr>
            <w:tcW w:w="6300" w:type="dxa"/>
          </w:tcPr>
          <w:p w14:paraId="589F0CBD" w14:textId="734D1050" w:rsidR="00360C3A" w:rsidRPr="000E36EC" w:rsidRDefault="005138A5" w:rsidP="00360C3A">
            <w:pPr>
              <w:pStyle w:val="Default"/>
              <w:jc w:val="both"/>
              <w:rPr>
                <w:rFonts w:ascii="Times New Roman" w:hAnsi="Times New Roman" w:cs="Times New Roman"/>
                <w:color w:val="auto"/>
                <w:sz w:val="22"/>
                <w:szCs w:val="22"/>
              </w:rPr>
            </w:pPr>
            <w:r w:rsidRPr="000E36EC">
              <w:rPr>
                <w:rFonts w:ascii="Times New Roman" w:hAnsi="Times New Roman" w:cs="Times New Roman"/>
                <w:color w:val="auto"/>
                <w:sz w:val="22"/>
                <w:szCs w:val="22"/>
                <w:lang w:val="en-GB"/>
              </w:rPr>
              <w:t xml:space="preserve">      Donor</w:t>
            </w:r>
            <w:r w:rsidRPr="000E36EC">
              <w:rPr>
                <w:rFonts w:ascii="Times New Roman" w:hAnsi="Times New Roman" w:cs="Times New Roman"/>
                <w:color w:val="auto"/>
                <w:sz w:val="22"/>
                <w:szCs w:val="22"/>
              </w:rPr>
              <w:tab/>
            </w:r>
          </w:p>
          <w:p w14:paraId="59D73B29" w14:textId="150DC149" w:rsidR="00360C3A" w:rsidRPr="000E36EC" w:rsidRDefault="00360C3A">
            <w:pPr>
              <w:pStyle w:val="Default"/>
              <w:ind w:left="1080"/>
              <w:jc w:val="both"/>
              <w:rPr>
                <w:rFonts w:ascii="Times New Roman" w:hAnsi="Times New Roman" w:cs="Times New Roman"/>
                <w:color w:val="auto"/>
                <w:sz w:val="22"/>
                <w:szCs w:val="22"/>
              </w:rPr>
            </w:pPr>
            <w:r w:rsidRPr="000E36EC">
              <w:rPr>
                <w:rFonts w:ascii="Times New Roman" w:hAnsi="Times New Roman" w:cs="Times New Roman"/>
                <w:color w:val="auto"/>
                <w:sz w:val="22"/>
                <w:szCs w:val="22"/>
              </w:rPr>
              <w:t xml:space="preserve">                     Gov. of </w:t>
            </w:r>
            <w:r w:rsidR="00561400">
              <w:rPr>
                <w:rFonts w:ascii="Times New Roman" w:hAnsi="Times New Roman" w:cs="Times New Roman"/>
                <w:color w:val="auto"/>
                <w:sz w:val="22"/>
                <w:szCs w:val="22"/>
              </w:rPr>
              <w:t>French</w:t>
            </w:r>
            <w:r w:rsidRPr="000E36EC">
              <w:rPr>
                <w:rFonts w:ascii="Times New Roman" w:hAnsi="Times New Roman" w:cs="Times New Roman"/>
                <w:color w:val="auto"/>
                <w:sz w:val="22"/>
                <w:szCs w:val="22"/>
              </w:rPr>
              <w:t xml:space="preserve"> USD </w:t>
            </w:r>
            <w:r w:rsidR="00561400">
              <w:rPr>
                <w:rFonts w:ascii="Times New Roman" w:hAnsi="Times New Roman" w:cs="Times New Roman"/>
                <w:color w:val="auto"/>
                <w:sz w:val="22"/>
                <w:szCs w:val="22"/>
              </w:rPr>
              <w:t>750</w:t>
            </w:r>
            <w:r w:rsidRPr="000E36EC">
              <w:rPr>
                <w:rFonts w:ascii="Times New Roman" w:hAnsi="Times New Roman" w:cs="Times New Roman"/>
                <w:color w:val="auto"/>
                <w:sz w:val="22"/>
                <w:szCs w:val="22"/>
              </w:rPr>
              <w:t xml:space="preserve">.000,00 </w:t>
            </w:r>
            <w:r w:rsidR="005138A5" w:rsidRPr="000E36EC">
              <w:rPr>
                <w:rFonts w:ascii="Times New Roman" w:hAnsi="Times New Roman" w:cs="Times New Roman"/>
                <w:color w:val="auto"/>
                <w:sz w:val="22"/>
                <w:szCs w:val="22"/>
              </w:rPr>
              <w:t xml:space="preserve"> </w:t>
            </w:r>
          </w:p>
          <w:p w14:paraId="14772CE3" w14:textId="06DE41A1" w:rsidR="005138A5" w:rsidRPr="000E36EC" w:rsidRDefault="005138A5">
            <w:pPr>
              <w:pStyle w:val="Default"/>
              <w:ind w:left="1080"/>
              <w:jc w:val="both"/>
              <w:rPr>
                <w:rFonts w:ascii="Times New Roman" w:hAnsi="Times New Roman" w:cs="Times New Roman"/>
                <w:color w:val="auto"/>
                <w:sz w:val="22"/>
                <w:szCs w:val="22"/>
              </w:rPr>
            </w:pPr>
            <w:r w:rsidRPr="000E36EC">
              <w:rPr>
                <w:rFonts w:ascii="Times New Roman" w:hAnsi="Times New Roman" w:cs="Times New Roman"/>
                <w:color w:val="auto"/>
                <w:sz w:val="22"/>
                <w:szCs w:val="22"/>
              </w:rPr>
              <w:t xml:space="preserve">                      </w:t>
            </w:r>
          </w:p>
          <w:p w14:paraId="3B01C327" w14:textId="33E4F458" w:rsidR="005138A5" w:rsidRPr="000E36EC" w:rsidRDefault="005138A5">
            <w:pPr>
              <w:pStyle w:val="Default"/>
              <w:ind w:left="360"/>
              <w:jc w:val="both"/>
              <w:rPr>
                <w:rFonts w:ascii="Times New Roman" w:hAnsi="Times New Roman" w:cs="Times New Roman"/>
                <w:sz w:val="22"/>
                <w:szCs w:val="22"/>
                <w:lang w:val="en-GB"/>
              </w:rPr>
            </w:pPr>
            <w:r w:rsidRPr="000E36EC">
              <w:rPr>
                <w:rFonts w:ascii="Times New Roman" w:hAnsi="Times New Roman" w:cs="Times New Roman"/>
                <w:color w:val="auto"/>
                <w:sz w:val="22"/>
                <w:szCs w:val="22"/>
                <w:lang w:val="en-GB"/>
              </w:rPr>
              <w:t>Total</w:t>
            </w:r>
            <w:r w:rsidRPr="000E36EC">
              <w:rPr>
                <w:rFonts w:ascii="Times New Roman" w:hAnsi="Times New Roman" w:cs="Times New Roman"/>
                <w:color w:val="auto"/>
                <w:sz w:val="22"/>
                <w:szCs w:val="22"/>
              </w:rPr>
              <w:tab/>
            </w:r>
            <w:r w:rsidRPr="000E36EC">
              <w:rPr>
                <w:rFonts w:ascii="Times New Roman" w:hAnsi="Times New Roman" w:cs="Times New Roman"/>
                <w:color w:val="auto"/>
                <w:sz w:val="22"/>
                <w:szCs w:val="22"/>
              </w:rPr>
              <w:tab/>
            </w:r>
            <w:proofErr w:type="gramStart"/>
            <w:r w:rsidRPr="000E36EC">
              <w:rPr>
                <w:rFonts w:ascii="Times New Roman" w:hAnsi="Times New Roman" w:cs="Times New Roman"/>
                <w:color w:val="auto"/>
                <w:sz w:val="22"/>
                <w:szCs w:val="22"/>
              </w:rPr>
              <w:tab/>
            </w:r>
            <w:r w:rsidRPr="000E36EC">
              <w:rPr>
                <w:rFonts w:ascii="Times New Roman" w:hAnsi="Times New Roman" w:cs="Times New Roman"/>
                <w:color w:val="auto"/>
                <w:sz w:val="22"/>
                <w:szCs w:val="22"/>
                <w:lang w:val="en-GB"/>
              </w:rPr>
              <w:t xml:space="preserve">  </w:t>
            </w:r>
            <w:r w:rsidRPr="000E36EC">
              <w:rPr>
                <w:rFonts w:ascii="Times New Roman" w:hAnsi="Times New Roman" w:cs="Times New Roman"/>
                <w:color w:val="auto"/>
                <w:sz w:val="22"/>
                <w:szCs w:val="22"/>
              </w:rPr>
              <w:tab/>
            </w:r>
            <w:proofErr w:type="gramEnd"/>
            <w:r w:rsidRPr="000E36EC">
              <w:rPr>
                <w:rFonts w:ascii="Times New Roman" w:hAnsi="Times New Roman" w:cs="Times New Roman"/>
                <w:color w:val="auto"/>
                <w:sz w:val="22"/>
                <w:szCs w:val="22"/>
                <w:lang w:val="en-GB"/>
              </w:rPr>
              <w:t xml:space="preserve">   USD </w:t>
            </w:r>
            <w:r w:rsidR="00561400">
              <w:rPr>
                <w:rFonts w:ascii="Times New Roman" w:hAnsi="Times New Roman" w:cs="Times New Roman"/>
                <w:color w:val="auto"/>
                <w:sz w:val="22"/>
                <w:szCs w:val="22"/>
                <w:lang w:val="en-GB"/>
              </w:rPr>
              <w:t>75</w:t>
            </w:r>
            <w:r w:rsidRPr="000E36EC">
              <w:rPr>
                <w:rFonts w:ascii="Times New Roman" w:hAnsi="Times New Roman" w:cs="Times New Roman"/>
                <w:color w:val="auto"/>
                <w:sz w:val="22"/>
                <w:szCs w:val="22"/>
                <w:lang w:val="en-GB"/>
              </w:rPr>
              <w:t>0,00</w:t>
            </w:r>
            <w:r w:rsidR="00360C3A" w:rsidRPr="000E36EC">
              <w:rPr>
                <w:rFonts w:ascii="Times New Roman" w:hAnsi="Times New Roman" w:cs="Times New Roman"/>
                <w:color w:val="auto"/>
                <w:sz w:val="22"/>
                <w:szCs w:val="22"/>
                <w:lang w:val="en-GB"/>
              </w:rPr>
              <w:t>0</w:t>
            </w:r>
          </w:p>
        </w:tc>
      </w:tr>
      <w:tr w:rsidR="005138A5" w:rsidRPr="000E36EC" w14:paraId="4C48F55B" w14:textId="77777777">
        <w:trPr>
          <w:trHeight w:val="139"/>
        </w:trPr>
        <w:tc>
          <w:tcPr>
            <w:tcW w:w="3168" w:type="dxa"/>
          </w:tcPr>
          <w:p w14:paraId="53A8B9E6" w14:textId="77777777" w:rsidR="005138A5" w:rsidRPr="000E36EC" w:rsidRDefault="005138A5">
            <w:pPr>
              <w:pStyle w:val="Default"/>
              <w:jc w:val="both"/>
              <w:rPr>
                <w:rFonts w:ascii="Times New Roman" w:hAnsi="Times New Roman" w:cs="Times New Roman"/>
                <w:sz w:val="22"/>
                <w:szCs w:val="22"/>
              </w:rPr>
            </w:pPr>
            <w:r w:rsidRPr="000E36EC">
              <w:rPr>
                <w:rFonts w:ascii="Times New Roman" w:hAnsi="Times New Roman" w:cs="Times New Roman"/>
                <w:sz w:val="22"/>
                <w:szCs w:val="22"/>
              </w:rPr>
              <w:t>Unfunded budget</w:t>
            </w:r>
          </w:p>
        </w:tc>
        <w:tc>
          <w:tcPr>
            <w:tcW w:w="6300" w:type="dxa"/>
          </w:tcPr>
          <w:p w14:paraId="0AF0A079" w14:textId="77777777" w:rsidR="005138A5" w:rsidRPr="000E36EC" w:rsidRDefault="005138A5">
            <w:pPr>
              <w:pStyle w:val="Default"/>
              <w:jc w:val="both"/>
              <w:rPr>
                <w:rFonts w:ascii="Times New Roman" w:hAnsi="Times New Roman" w:cs="Times New Roman"/>
                <w:sz w:val="22"/>
                <w:szCs w:val="22"/>
              </w:rPr>
            </w:pPr>
            <w:r w:rsidRPr="000E36EC">
              <w:rPr>
                <w:rFonts w:ascii="Times New Roman" w:hAnsi="Times New Roman" w:cs="Times New Roman"/>
                <w:sz w:val="22"/>
                <w:szCs w:val="22"/>
              </w:rPr>
              <w:t>USD</w:t>
            </w:r>
          </w:p>
        </w:tc>
      </w:tr>
      <w:tr w:rsidR="005138A5" w:rsidRPr="000E36EC" w14:paraId="566633CA" w14:textId="77777777">
        <w:trPr>
          <w:trHeight w:val="895"/>
        </w:trPr>
        <w:tc>
          <w:tcPr>
            <w:tcW w:w="3168" w:type="dxa"/>
          </w:tcPr>
          <w:p w14:paraId="25F99521" w14:textId="77777777" w:rsidR="005138A5" w:rsidRPr="000E36EC" w:rsidRDefault="005138A5">
            <w:pPr>
              <w:pStyle w:val="Default"/>
              <w:jc w:val="both"/>
              <w:rPr>
                <w:rFonts w:ascii="Times New Roman" w:hAnsi="Times New Roman" w:cs="Times New Roman"/>
                <w:sz w:val="22"/>
                <w:szCs w:val="22"/>
              </w:rPr>
            </w:pPr>
            <w:r w:rsidRPr="000E36EC">
              <w:rPr>
                <w:rFonts w:ascii="Times New Roman" w:hAnsi="Times New Roman" w:cs="Times New Roman"/>
                <w:sz w:val="22"/>
                <w:szCs w:val="22"/>
              </w:rPr>
              <w:t xml:space="preserve">UNDP Contact Person </w:t>
            </w:r>
          </w:p>
        </w:tc>
        <w:tc>
          <w:tcPr>
            <w:tcW w:w="6300" w:type="dxa"/>
          </w:tcPr>
          <w:p w14:paraId="72DACA22" w14:textId="77777777" w:rsidR="005138A5" w:rsidRPr="00AA1BAF" w:rsidRDefault="005138A5">
            <w:pPr>
              <w:pStyle w:val="Default"/>
              <w:rPr>
                <w:rFonts w:ascii="Times New Roman" w:hAnsi="Times New Roman" w:cs="Times New Roman"/>
                <w:sz w:val="22"/>
                <w:szCs w:val="22"/>
                <w:lang w:val="de-DE"/>
              </w:rPr>
            </w:pPr>
            <w:r w:rsidRPr="00AA1BAF">
              <w:rPr>
                <w:rFonts w:ascii="Times New Roman" w:hAnsi="Times New Roman" w:cs="Times New Roman"/>
                <w:sz w:val="22"/>
                <w:szCs w:val="22"/>
                <w:lang w:val="de-DE"/>
              </w:rPr>
              <w:t>Cem Bayrak</w:t>
            </w:r>
          </w:p>
          <w:p w14:paraId="4E896E91" w14:textId="77777777" w:rsidR="005138A5" w:rsidRPr="00AA1BAF" w:rsidRDefault="005138A5">
            <w:pPr>
              <w:pStyle w:val="Default"/>
              <w:rPr>
                <w:rFonts w:ascii="Times New Roman" w:hAnsi="Times New Roman" w:cs="Times New Roman"/>
                <w:sz w:val="22"/>
                <w:szCs w:val="22"/>
                <w:lang w:val="de-DE"/>
              </w:rPr>
            </w:pPr>
            <w:r w:rsidRPr="00AA1BAF">
              <w:rPr>
                <w:rFonts w:ascii="Times New Roman" w:hAnsi="Times New Roman" w:cs="Times New Roman"/>
                <w:sz w:val="22"/>
                <w:szCs w:val="22"/>
                <w:lang w:val="de-DE"/>
              </w:rPr>
              <w:t>Portfolio Manager</w:t>
            </w:r>
          </w:p>
          <w:p w14:paraId="09638007" w14:textId="77777777" w:rsidR="005138A5" w:rsidRPr="00AA1BAF" w:rsidRDefault="005138A5">
            <w:pPr>
              <w:pStyle w:val="Default"/>
              <w:rPr>
                <w:rFonts w:ascii="Times New Roman" w:hAnsi="Times New Roman" w:cs="Times New Roman"/>
                <w:sz w:val="22"/>
                <w:szCs w:val="22"/>
                <w:lang w:val="de-DE"/>
              </w:rPr>
            </w:pPr>
            <w:r w:rsidRPr="00AA1BAF">
              <w:rPr>
                <w:rFonts w:ascii="Times New Roman" w:hAnsi="Times New Roman" w:cs="Times New Roman"/>
                <w:sz w:val="22"/>
                <w:szCs w:val="22"/>
                <w:lang w:val="de-DE"/>
              </w:rPr>
              <w:t>UNDP Türkiye</w:t>
            </w:r>
          </w:p>
          <w:p w14:paraId="49334DBB" w14:textId="77777777" w:rsidR="005138A5" w:rsidRPr="000E36EC" w:rsidRDefault="005138A5">
            <w:pPr>
              <w:pStyle w:val="Default"/>
              <w:rPr>
                <w:rFonts w:ascii="Times New Roman" w:hAnsi="Times New Roman" w:cs="Times New Roman"/>
                <w:sz w:val="22"/>
                <w:szCs w:val="22"/>
                <w:lang w:val="en-GB"/>
              </w:rPr>
            </w:pPr>
            <w:r w:rsidRPr="000E36EC">
              <w:rPr>
                <w:rFonts w:ascii="Times New Roman" w:hAnsi="Times New Roman" w:cs="Times New Roman"/>
                <w:sz w:val="22"/>
                <w:szCs w:val="22"/>
                <w:lang w:val="en-GB"/>
              </w:rPr>
              <w:t>Email: cem.bayrak@undp.org</w:t>
            </w:r>
          </w:p>
          <w:p w14:paraId="5039D9D2" w14:textId="77777777" w:rsidR="005138A5" w:rsidRPr="000E36EC" w:rsidRDefault="005138A5">
            <w:pPr>
              <w:pStyle w:val="Default"/>
              <w:jc w:val="both"/>
              <w:rPr>
                <w:rFonts w:ascii="Times New Roman" w:hAnsi="Times New Roman" w:cs="Times New Roman"/>
                <w:sz w:val="22"/>
                <w:szCs w:val="22"/>
                <w:lang w:val="en-GB"/>
              </w:rPr>
            </w:pPr>
            <w:r w:rsidRPr="000E36EC">
              <w:rPr>
                <w:rFonts w:ascii="Times New Roman" w:hAnsi="Times New Roman" w:cs="Times New Roman"/>
                <w:sz w:val="22"/>
                <w:szCs w:val="22"/>
                <w:lang w:val="en-GB"/>
              </w:rPr>
              <w:t>Tel.: +905413879928</w:t>
            </w:r>
          </w:p>
        </w:tc>
      </w:tr>
      <w:bookmarkEnd w:id="0"/>
      <w:bookmarkEnd w:id="1"/>
      <w:bookmarkEnd w:id="2"/>
      <w:bookmarkEnd w:id="3"/>
      <w:bookmarkEnd w:id="4"/>
      <w:bookmarkEnd w:id="5"/>
    </w:tbl>
    <w:p w14:paraId="33CB53E0" w14:textId="77777777" w:rsidR="005138A5" w:rsidRPr="000E36EC" w:rsidRDefault="005138A5">
      <w:pPr>
        <w:rPr>
          <w:rFonts w:ascii="Times New Roman" w:hAnsi="Times New Roman" w:cs="Times New Roman"/>
          <w:sz w:val="22"/>
          <w:szCs w:val="22"/>
          <w:lang w:val="en-US"/>
        </w:rPr>
      </w:pPr>
    </w:p>
    <w:p w14:paraId="1BAA8E7C" w14:textId="77777777" w:rsidR="00DA5B57" w:rsidRDefault="00DA5B57">
      <w:pPr>
        <w:rPr>
          <w:rFonts w:ascii="Times New Roman" w:eastAsiaTheme="majorEastAsia" w:hAnsi="Times New Roman" w:cs="Times New Roman"/>
          <w:b/>
          <w:bCs/>
          <w:sz w:val="22"/>
          <w:szCs w:val="22"/>
        </w:rPr>
      </w:pPr>
      <w:bookmarkStart w:id="6" w:name="_Toc366161035"/>
      <w:r>
        <w:rPr>
          <w:rFonts w:ascii="Times New Roman" w:hAnsi="Times New Roman" w:cs="Times New Roman"/>
          <w:b/>
          <w:bCs/>
          <w:sz w:val="22"/>
          <w:szCs w:val="22"/>
        </w:rPr>
        <w:br w:type="page"/>
      </w:r>
    </w:p>
    <w:p w14:paraId="17744416" w14:textId="04B54839" w:rsidR="002E5093" w:rsidRPr="000E36EC" w:rsidRDefault="002E5093" w:rsidP="00B937E6">
      <w:pPr>
        <w:pStyle w:val="Heading1"/>
        <w:keepLines w:val="0"/>
        <w:numPr>
          <w:ilvl w:val="0"/>
          <w:numId w:val="8"/>
        </w:numPr>
        <w:spacing w:before="0" w:line="240" w:lineRule="auto"/>
        <w:jc w:val="both"/>
        <w:rPr>
          <w:rFonts w:ascii="Times New Roman" w:hAnsi="Times New Roman" w:cs="Times New Roman"/>
          <w:b/>
          <w:bCs/>
          <w:color w:val="auto"/>
          <w:sz w:val="22"/>
          <w:szCs w:val="22"/>
        </w:rPr>
      </w:pPr>
      <w:r w:rsidRPr="000E36EC">
        <w:rPr>
          <w:rFonts w:ascii="Times New Roman" w:hAnsi="Times New Roman" w:cs="Times New Roman"/>
          <w:b/>
          <w:bCs/>
          <w:color w:val="auto"/>
          <w:sz w:val="22"/>
          <w:szCs w:val="22"/>
        </w:rPr>
        <w:lastRenderedPageBreak/>
        <w:t xml:space="preserve">Executive </w:t>
      </w:r>
      <w:r w:rsidR="00B937E6">
        <w:rPr>
          <w:rFonts w:ascii="Times New Roman" w:hAnsi="Times New Roman" w:cs="Times New Roman"/>
          <w:b/>
          <w:bCs/>
          <w:color w:val="auto"/>
          <w:sz w:val="22"/>
          <w:szCs w:val="22"/>
          <w:lang w:val="en-US"/>
        </w:rPr>
        <w:t>S</w:t>
      </w:r>
      <w:proofErr w:type="spellStart"/>
      <w:r w:rsidRPr="000E36EC">
        <w:rPr>
          <w:rFonts w:ascii="Times New Roman" w:hAnsi="Times New Roman" w:cs="Times New Roman"/>
          <w:b/>
          <w:bCs/>
          <w:color w:val="auto"/>
          <w:sz w:val="22"/>
          <w:szCs w:val="22"/>
        </w:rPr>
        <w:t>ummary</w:t>
      </w:r>
      <w:bookmarkEnd w:id="6"/>
      <w:proofErr w:type="spellEnd"/>
    </w:p>
    <w:p w14:paraId="6264CD9E" w14:textId="77777777" w:rsidR="002E5093" w:rsidRPr="000E36EC" w:rsidRDefault="002E5093" w:rsidP="002E5093">
      <w:pPr>
        <w:spacing w:after="0" w:line="240" w:lineRule="auto"/>
        <w:jc w:val="both"/>
        <w:rPr>
          <w:rFonts w:ascii="Times New Roman" w:hAnsi="Times New Roman" w:cs="Times New Roman"/>
          <w:color w:val="0070C0"/>
          <w:sz w:val="22"/>
          <w:szCs w:val="22"/>
        </w:rPr>
      </w:pPr>
    </w:p>
    <w:p w14:paraId="4F02BF22" w14:textId="5AB7EE07" w:rsidR="003A6283" w:rsidRPr="003A6283" w:rsidRDefault="003A6283" w:rsidP="003A6283">
      <w:pPr>
        <w:jc w:val="both"/>
        <w:rPr>
          <w:rFonts w:ascii="Times New Roman" w:hAnsi="Times New Roman" w:cs="Times New Roman"/>
          <w:sz w:val="22"/>
          <w:szCs w:val="22"/>
        </w:rPr>
      </w:pPr>
      <w:r w:rsidRPr="003A6283">
        <w:rPr>
          <w:rFonts w:ascii="Times New Roman" w:hAnsi="Times New Roman" w:cs="Times New Roman"/>
          <w:sz w:val="22"/>
          <w:szCs w:val="22"/>
        </w:rPr>
        <w:t xml:space="preserve">The "Entrepreneurship and Mentorship Opportunities for Women's Economic Resilience (EMPOWER) Project" </w:t>
      </w:r>
      <w:proofErr w:type="gramStart"/>
      <w:r w:rsidRPr="003A6283">
        <w:rPr>
          <w:rFonts w:ascii="Times New Roman" w:hAnsi="Times New Roman" w:cs="Times New Roman"/>
          <w:sz w:val="22"/>
          <w:szCs w:val="22"/>
        </w:rPr>
        <w:t>was implemented</w:t>
      </w:r>
      <w:proofErr w:type="gramEnd"/>
      <w:r w:rsidRPr="003A6283">
        <w:rPr>
          <w:rFonts w:ascii="Times New Roman" w:hAnsi="Times New Roman" w:cs="Times New Roman"/>
          <w:sz w:val="22"/>
          <w:szCs w:val="22"/>
        </w:rPr>
        <w:t xml:space="preserve"> between </w:t>
      </w:r>
      <w:r>
        <w:rPr>
          <w:rFonts w:ascii="Times New Roman" w:hAnsi="Times New Roman" w:cs="Times New Roman"/>
          <w:sz w:val="22"/>
          <w:szCs w:val="22"/>
        </w:rPr>
        <w:t xml:space="preserve">1 </w:t>
      </w:r>
      <w:r w:rsidRPr="003A6283">
        <w:rPr>
          <w:rFonts w:ascii="Times New Roman" w:hAnsi="Times New Roman" w:cs="Times New Roman"/>
          <w:sz w:val="22"/>
          <w:szCs w:val="22"/>
        </w:rPr>
        <w:t xml:space="preserve">September 2024 and </w:t>
      </w:r>
      <w:r>
        <w:rPr>
          <w:rFonts w:ascii="Times New Roman" w:hAnsi="Times New Roman" w:cs="Times New Roman"/>
          <w:sz w:val="22"/>
          <w:szCs w:val="22"/>
        </w:rPr>
        <w:t>28 February</w:t>
      </w:r>
      <w:r w:rsidRPr="003A6283">
        <w:rPr>
          <w:rFonts w:ascii="Times New Roman" w:hAnsi="Times New Roman" w:cs="Times New Roman"/>
          <w:sz w:val="22"/>
          <w:szCs w:val="22"/>
        </w:rPr>
        <w:t xml:space="preserve"> 202</w:t>
      </w:r>
      <w:r>
        <w:rPr>
          <w:rFonts w:ascii="Times New Roman" w:hAnsi="Times New Roman" w:cs="Times New Roman"/>
          <w:sz w:val="22"/>
          <w:szCs w:val="22"/>
        </w:rPr>
        <w:t>6</w:t>
      </w:r>
      <w:r w:rsidRPr="003A6283">
        <w:rPr>
          <w:rFonts w:ascii="Times New Roman" w:hAnsi="Times New Roman" w:cs="Times New Roman"/>
          <w:sz w:val="22"/>
          <w:szCs w:val="22"/>
        </w:rPr>
        <w:t xml:space="preserve"> in the earthquake-affected province of Kahramanmaraş. The project </w:t>
      </w:r>
      <w:proofErr w:type="gramStart"/>
      <w:r w:rsidRPr="003A6283">
        <w:rPr>
          <w:rFonts w:ascii="Times New Roman" w:hAnsi="Times New Roman" w:cs="Times New Roman"/>
          <w:sz w:val="22"/>
          <w:szCs w:val="22"/>
        </w:rPr>
        <w:t>was designed</w:t>
      </w:r>
      <w:proofErr w:type="gramEnd"/>
      <w:r w:rsidRPr="003A6283">
        <w:rPr>
          <w:rFonts w:ascii="Times New Roman" w:hAnsi="Times New Roman" w:cs="Times New Roman"/>
          <w:sz w:val="22"/>
          <w:szCs w:val="22"/>
        </w:rPr>
        <w:t xml:space="preserve"> to address the severe socio-economic impacts of the February 2023 earthquakes, which disproportionately affected women entrepreneurs, destroying businesses and disrupting livelihoods. EMPOWER aimed to establish a vibrant and inclusive environment to support the advancement of women entrepreneurs, concurrently fostering strong social networks and breaking down structural barriers to their economic empowerment.</w:t>
      </w:r>
    </w:p>
    <w:p w14:paraId="376B6693" w14:textId="77777777" w:rsidR="003A6283" w:rsidRPr="003A6283" w:rsidRDefault="003A6283" w:rsidP="003A6283">
      <w:pPr>
        <w:jc w:val="both"/>
        <w:rPr>
          <w:rFonts w:ascii="Times New Roman" w:hAnsi="Times New Roman" w:cs="Times New Roman"/>
          <w:sz w:val="22"/>
          <w:szCs w:val="22"/>
        </w:rPr>
      </w:pPr>
      <w:r w:rsidRPr="003A6283">
        <w:rPr>
          <w:rFonts w:ascii="Times New Roman" w:hAnsi="Times New Roman" w:cs="Times New Roman"/>
          <w:sz w:val="22"/>
          <w:szCs w:val="22"/>
        </w:rPr>
        <w:t>The project successfully focused on a single primary outcome: the establishment and operationalization of the </w:t>
      </w:r>
      <w:r w:rsidRPr="003A6283">
        <w:rPr>
          <w:rFonts w:ascii="Times New Roman" w:hAnsi="Times New Roman" w:cs="Times New Roman"/>
          <w:b/>
          <w:bCs/>
          <w:sz w:val="22"/>
          <w:szCs w:val="22"/>
        </w:rPr>
        <w:t>Women's Business Development Centre (KİGEM)</w:t>
      </w:r>
      <w:r w:rsidRPr="003A6283">
        <w:rPr>
          <w:rFonts w:ascii="Times New Roman" w:hAnsi="Times New Roman" w:cs="Times New Roman"/>
          <w:sz w:val="22"/>
          <w:szCs w:val="22"/>
        </w:rPr>
        <w:t xml:space="preserve"> in Kahramanmaraş. KİGEM </w:t>
      </w:r>
      <w:proofErr w:type="gramStart"/>
      <w:r w:rsidRPr="003A6283">
        <w:rPr>
          <w:rFonts w:ascii="Times New Roman" w:hAnsi="Times New Roman" w:cs="Times New Roman"/>
          <w:sz w:val="22"/>
          <w:szCs w:val="22"/>
        </w:rPr>
        <w:t>was created</w:t>
      </w:r>
      <w:proofErr w:type="gramEnd"/>
      <w:r w:rsidRPr="003A6283">
        <w:rPr>
          <w:rFonts w:ascii="Times New Roman" w:hAnsi="Times New Roman" w:cs="Times New Roman"/>
          <w:sz w:val="22"/>
          <w:szCs w:val="22"/>
        </w:rPr>
        <w:t xml:space="preserve"> as a holistic support mechanism combining physical infrastructure, capacity development, and mentorship services to serve as a catalyst for women's economic resilience in the region.</w:t>
      </w:r>
    </w:p>
    <w:p w14:paraId="2E4AEC78" w14:textId="2574EEE5" w:rsidR="003A6283" w:rsidRPr="003A6283" w:rsidRDefault="003A6283" w:rsidP="003A6283">
      <w:pPr>
        <w:jc w:val="both"/>
        <w:rPr>
          <w:rFonts w:ascii="Times New Roman" w:hAnsi="Times New Roman" w:cs="Times New Roman"/>
          <w:sz w:val="22"/>
          <w:szCs w:val="22"/>
        </w:rPr>
      </w:pPr>
      <w:r w:rsidRPr="003A6283">
        <w:rPr>
          <w:rFonts w:ascii="Times New Roman" w:hAnsi="Times New Roman" w:cs="Times New Roman"/>
          <w:sz w:val="22"/>
          <w:szCs w:val="22"/>
        </w:rPr>
        <w:t xml:space="preserve">Building upon strong local partnerships, particularly with the Kahramanmaraş Chamber of Commerce and Industry (KMTSO) and </w:t>
      </w:r>
      <w:proofErr w:type="spellStart"/>
      <w:r w:rsidRPr="003A6283">
        <w:rPr>
          <w:rFonts w:ascii="Times New Roman" w:hAnsi="Times New Roman" w:cs="Times New Roman"/>
          <w:sz w:val="22"/>
          <w:szCs w:val="22"/>
        </w:rPr>
        <w:t>İhtiyaç</w:t>
      </w:r>
      <w:proofErr w:type="spellEnd"/>
      <w:r w:rsidRPr="003A6283">
        <w:rPr>
          <w:rFonts w:ascii="Times New Roman" w:hAnsi="Times New Roman" w:cs="Times New Roman"/>
          <w:sz w:val="22"/>
          <w:szCs w:val="22"/>
        </w:rPr>
        <w:t xml:space="preserve"> </w:t>
      </w:r>
      <w:proofErr w:type="spellStart"/>
      <w:r w:rsidRPr="003A6283">
        <w:rPr>
          <w:rFonts w:ascii="Times New Roman" w:hAnsi="Times New Roman" w:cs="Times New Roman"/>
          <w:sz w:val="22"/>
          <w:szCs w:val="22"/>
        </w:rPr>
        <w:t>Haritası</w:t>
      </w:r>
      <w:proofErr w:type="spellEnd"/>
      <w:r w:rsidRPr="003A6283">
        <w:rPr>
          <w:rFonts w:ascii="Times New Roman" w:hAnsi="Times New Roman" w:cs="Times New Roman"/>
          <w:sz w:val="22"/>
          <w:szCs w:val="22"/>
        </w:rPr>
        <w:t xml:space="preserve"> (Needs Map), the project achieved </w:t>
      </w:r>
      <w:proofErr w:type="gramStart"/>
      <w:r w:rsidRPr="003A6283">
        <w:rPr>
          <w:rFonts w:ascii="Times New Roman" w:hAnsi="Times New Roman" w:cs="Times New Roman"/>
          <w:sz w:val="22"/>
          <w:szCs w:val="22"/>
        </w:rPr>
        <w:t>significant results</w:t>
      </w:r>
      <w:proofErr w:type="gramEnd"/>
      <w:r w:rsidR="00D07C81">
        <w:rPr>
          <w:rFonts w:ascii="Times New Roman" w:hAnsi="Times New Roman" w:cs="Times New Roman"/>
          <w:sz w:val="22"/>
          <w:szCs w:val="22"/>
        </w:rPr>
        <w:t xml:space="preserve"> under </w:t>
      </w:r>
      <w:r w:rsidR="00551139">
        <w:rPr>
          <w:rFonts w:ascii="Times New Roman" w:hAnsi="Times New Roman" w:cs="Times New Roman"/>
          <w:sz w:val="22"/>
          <w:szCs w:val="22"/>
        </w:rPr>
        <w:t>Output 1.</w:t>
      </w:r>
      <w:r w:rsidR="00551139" w:rsidRPr="00551139">
        <w:t xml:space="preserve"> </w:t>
      </w:r>
      <w:r w:rsidR="00551139" w:rsidRPr="00551139">
        <w:rPr>
          <w:rFonts w:ascii="Times New Roman" w:hAnsi="Times New Roman" w:cs="Times New Roman"/>
          <w:sz w:val="22"/>
          <w:szCs w:val="22"/>
        </w:rPr>
        <w:t>Establishment of the Women's Business Development Centre in Kahramanmaraş:</w:t>
      </w:r>
    </w:p>
    <w:p w14:paraId="0B5E93FC" w14:textId="77777777" w:rsidR="003A6283" w:rsidRPr="003A6283" w:rsidRDefault="003A6283" w:rsidP="003A6283">
      <w:pPr>
        <w:numPr>
          <w:ilvl w:val="0"/>
          <w:numId w:val="9"/>
        </w:numPr>
        <w:jc w:val="both"/>
        <w:rPr>
          <w:rFonts w:ascii="Times New Roman" w:hAnsi="Times New Roman" w:cs="Times New Roman"/>
          <w:sz w:val="22"/>
          <w:szCs w:val="22"/>
        </w:rPr>
      </w:pPr>
      <w:r w:rsidRPr="003A6283">
        <w:rPr>
          <w:rFonts w:ascii="Times New Roman" w:hAnsi="Times New Roman" w:cs="Times New Roman"/>
          <w:b/>
          <w:bCs/>
          <w:sz w:val="22"/>
          <w:szCs w:val="22"/>
        </w:rPr>
        <w:t>Established KİGEM:</w:t>
      </w:r>
      <w:r w:rsidRPr="003A6283">
        <w:rPr>
          <w:rFonts w:ascii="Times New Roman" w:hAnsi="Times New Roman" w:cs="Times New Roman"/>
          <w:sz w:val="22"/>
          <w:szCs w:val="22"/>
        </w:rPr>
        <w:t xml:space="preserve"> A fully operational entrepreneurship hub </w:t>
      </w:r>
      <w:proofErr w:type="gramStart"/>
      <w:r w:rsidRPr="003A6283">
        <w:rPr>
          <w:rFonts w:ascii="Times New Roman" w:hAnsi="Times New Roman" w:cs="Times New Roman"/>
          <w:sz w:val="22"/>
          <w:szCs w:val="22"/>
        </w:rPr>
        <w:t>was established</w:t>
      </w:r>
      <w:proofErr w:type="gramEnd"/>
      <w:r w:rsidRPr="003A6283">
        <w:rPr>
          <w:rFonts w:ascii="Times New Roman" w:hAnsi="Times New Roman" w:cs="Times New Roman"/>
          <w:sz w:val="22"/>
          <w:szCs w:val="22"/>
        </w:rPr>
        <w:t xml:space="preserve"> within a repurposed container settlement, providing low-cost workshop spaces, office and IT infrastructure, and common-use facilities.</w:t>
      </w:r>
    </w:p>
    <w:p w14:paraId="465FDC99" w14:textId="77777777" w:rsidR="003A6283" w:rsidRPr="003A6283" w:rsidRDefault="003A6283" w:rsidP="003A6283">
      <w:pPr>
        <w:numPr>
          <w:ilvl w:val="0"/>
          <w:numId w:val="9"/>
        </w:numPr>
        <w:jc w:val="both"/>
        <w:rPr>
          <w:rFonts w:ascii="Times New Roman" w:hAnsi="Times New Roman" w:cs="Times New Roman"/>
          <w:sz w:val="22"/>
          <w:szCs w:val="22"/>
        </w:rPr>
      </w:pPr>
      <w:r w:rsidRPr="003A6283">
        <w:rPr>
          <w:rFonts w:ascii="Times New Roman" w:hAnsi="Times New Roman" w:cs="Times New Roman"/>
          <w:b/>
          <w:bCs/>
          <w:sz w:val="22"/>
          <w:szCs w:val="22"/>
        </w:rPr>
        <w:t>Developed a Sustainable Business Model:</w:t>
      </w:r>
      <w:r w:rsidRPr="003A6283">
        <w:rPr>
          <w:rFonts w:ascii="Times New Roman" w:hAnsi="Times New Roman" w:cs="Times New Roman"/>
          <w:sz w:val="22"/>
          <w:szCs w:val="22"/>
        </w:rPr>
        <w:t xml:space="preserve"> A comprehensive Business Model and Capacity Development Action Plan </w:t>
      </w:r>
      <w:proofErr w:type="gramStart"/>
      <w:r w:rsidRPr="003A6283">
        <w:rPr>
          <w:rFonts w:ascii="Times New Roman" w:hAnsi="Times New Roman" w:cs="Times New Roman"/>
          <w:sz w:val="22"/>
          <w:szCs w:val="22"/>
        </w:rPr>
        <w:t>was created</w:t>
      </w:r>
      <w:proofErr w:type="gramEnd"/>
      <w:r w:rsidRPr="003A6283">
        <w:rPr>
          <w:rFonts w:ascii="Times New Roman" w:hAnsi="Times New Roman" w:cs="Times New Roman"/>
          <w:sz w:val="22"/>
          <w:szCs w:val="22"/>
        </w:rPr>
        <w:t xml:space="preserve"> to guide KİGEM's strategic development, financial sustainability, and operational framework, ensuring its long-term viability and replicability.</w:t>
      </w:r>
    </w:p>
    <w:p w14:paraId="669EC04F" w14:textId="77777777" w:rsidR="003A6283" w:rsidRPr="003A6283" w:rsidRDefault="003A6283" w:rsidP="003A6283">
      <w:pPr>
        <w:numPr>
          <w:ilvl w:val="0"/>
          <w:numId w:val="9"/>
        </w:numPr>
        <w:jc w:val="both"/>
        <w:rPr>
          <w:rFonts w:ascii="Times New Roman" w:hAnsi="Times New Roman" w:cs="Times New Roman"/>
          <w:sz w:val="22"/>
          <w:szCs w:val="22"/>
        </w:rPr>
      </w:pPr>
      <w:r w:rsidRPr="003A6283">
        <w:rPr>
          <w:rFonts w:ascii="Times New Roman" w:hAnsi="Times New Roman" w:cs="Times New Roman"/>
          <w:b/>
          <w:bCs/>
          <w:sz w:val="22"/>
          <w:szCs w:val="22"/>
        </w:rPr>
        <w:t>Empowered Women Entrepreneurs:</w:t>
      </w:r>
      <w:r w:rsidRPr="003A6283">
        <w:rPr>
          <w:rFonts w:ascii="Times New Roman" w:hAnsi="Times New Roman" w:cs="Times New Roman"/>
          <w:sz w:val="22"/>
          <w:szCs w:val="22"/>
        </w:rPr>
        <w:t> </w:t>
      </w:r>
      <w:proofErr w:type="gramStart"/>
      <w:r w:rsidRPr="003A6283">
        <w:rPr>
          <w:rFonts w:ascii="Times New Roman" w:hAnsi="Times New Roman" w:cs="Times New Roman"/>
          <w:sz w:val="22"/>
          <w:szCs w:val="22"/>
        </w:rPr>
        <w:t>15</w:t>
      </w:r>
      <w:proofErr w:type="gramEnd"/>
      <w:r w:rsidRPr="003A6283">
        <w:rPr>
          <w:rFonts w:ascii="Times New Roman" w:hAnsi="Times New Roman" w:cs="Times New Roman"/>
          <w:sz w:val="22"/>
          <w:szCs w:val="22"/>
        </w:rPr>
        <w:t xml:space="preserve"> women entrepreneurs were onboarded as the first cohort at KİGEM, operating their businesses from the centre and benefiting from its facilities. An additional </w:t>
      </w:r>
      <w:proofErr w:type="gramStart"/>
      <w:r w:rsidRPr="003A6283">
        <w:rPr>
          <w:rFonts w:ascii="Times New Roman" w:hAnsi="Times New Roman" w:cs="Times New Roman"/>
          <w:sz w:val="22"/>
          <w:szCs w:val="22"/>
        </w:rPr>
        <w:t>99</w:t>
      </w:r>
      <w:proofErr w:type="gramEnd"/>
      <w:r w:rsidRPr="003A6283">
        <w:rPr>
          <w:rFonts w:ascii="Times New Roman" w:hAnsi="Times New Roman" w:cs="Times New Roman"/>
          <w:sz w:val="22"/>
          <w:szCs w:val="22"/>
        </w:rPr>
        <w:t xml:space="preserve"> women entrepreneurs (a total of 114) received capacity development support through a mix of in-person and online training.</w:t>
      </w:r>
    </w:p>
    <w:p w14:paraId="734471A9" w14:textId="77777777" w:rsidR="003A6283" w:rsidRPr="003A6283" w:rsidRDefault="003A6283" w:rsidP="003A6283">
      <w:pPr>
        <w:numPr>
          <w:ilvl w:val="0"/>
          <w:numId w:val="9"/>
        </w:numPr>
        <w:jc w:val="both"/>
        <w:rPr>
          <w:rFonts w:ascii="Times New Roman" w:hAnsi="Times New Roman" w:cs="Times New Roman"/>
          <w:sz w:val="22"/>
          <w:szCs w:val="22"/>
        </w:rPr>
      </w:pPr>
      <w:r w:rsidRPr="003A6283">
        <w:rPr>
          <w:rFonts w:ascii="Times New Roman" w:hAnsi="Times New Roman" w:cs="Times New Roman"/>
          <w:b/>
          <w:bCs/>
          <w:sz w:val="22"/>
          <w:szCs w:val="22"/>
        </w:rPr>
        <w:t>Delivered Impactful Mentorship:</w:t>
      </w:r>
      <w:r w:rsidRPr="003A6283">
        <w:rPr>
          <w:rFonts w:ascii="Times New Roman" w:hAnsi="Times New Roman" w:cs="Times New Roman"/>
          <w:sz w:val="22"/>
          <w:szCs w:val="22"/>
        </w:rPr>
        <w:t xml:space="preserve"> A structured mentorship programme provided </w:t>
      </w:r>
      <w:proofErr w:type="gramStart"/>
      <w:r w:rsidRPr="003A6283">
        <w:rPr>
          <w:rFonts w:ascii="Times New Roman" w:hAnsi="Times New Roman" w:cs="Times New Roman"/>
          <w:sz w:val="22"/>
          <w:szCs w:val="22"/>
        </w:rPr>
        <w:t>200</w:t>
      </w:r>
      <w:proofErr w:type="gramEnd"/>
      <w:r w:rsidRPr="003A6283">
        <w:rPr>
          <w:rFonts w:ascii="Times New Roman" w:hAnsi="Times New Roman" w:cs="Times New Roman"/>
          <w:sz w:val="22"/>
          <w:szCs w:val="22"/>
        </w:rPr>
        <w:t xml:space="preserve"> hours of one-on-one support to </w:t>
      </w:r>
      <w:proofErr w:type="gramStart"/>
      <w:r w:rsidRPr="003A6283">
        <w:rPr>
          <w:rFonts w:ascii="Times New Roman" w:hAnsi="Times New Roman" w:cs="Times New Roman"/>
          <w:sz w:val="22"/>
          <w:szCs w:val="22"/>
        </w:rPr>
        <w:t>20</w:t>
      </w:r>
      <w:proofErr w:type="gramEnd"/>
      <w:r w:rsidRPr="003A6283">
        <w:rPr>
          <w:rFonts w:ascii="Times New Roman" w:hAnsi="Times New Roman" w:cs="Times New Roman"/>
          <w:sz w:val="22"/>
          <w:szCs w:val="22"/>
        </w:rPr>
        <w:t xml:space="preserve"> women entrepreneurs, focusing on sales, marketing, and e-commerce strategies, achieving a 100% completion rate and 92% satisfaction level.</w:t>
      </w:r>
    </w:p>
    <w:p w14:paraId="23C94DDE" w14:textId="77777777" w:rsidR="003A6283" w:rsidRPr="003A6283" w:rsidRDefault="003A6283" w:rsidP="003A6283">
      <w:pPr>
        <w:numPr>
          <w:ilvl w:val="0"/>
          <w:numId w:val="9"/>
        </w:numPr>
        <w:jc w:val="both"/>
        <w:rPr>
          <w:rFonts w:ascii="Times New Roman" w:hAnsi="Times New Roman" w:cs="Times New Roman"/>
          <w:sz w:val="22"/>
          <w:szCs w:val="22"/>
        </w:rPr>
      </w:pPr>
      <w:r w:rsidRPr="003A6283">
        <w:rPr>
          <w:rFonts w:ascii="Times New Roman" w:hAnsi="Times New Roman" w:cs="Times New Roman"/>
          <w:b/>
          <w:bCs/>
          <w:sz w:val="22"/>
          <w:szCs w:val="22"/>
        </w:rPr>
        <w:t>Enhanced Market Access and Visibility:</w:t>
      </w:r>
      <w:r w:rsidRPr="003A6283">
        <w:rPr>
          <w:rFonts w:ascii="Times New Roman" w:hAnsi="Times New Roman" w:cs="Times New Roman"/>
          <w:sz w:val="22"/>
          <w:szCs w:val="22"/>
        </w:rPr>
        <w:t xml:space="preserve"> A wide range of visibility, networking, and market access activities </w:t>
      </w:r>
      <w:proofErr w:type="gramStart"/>
      <w:r w:rsidRPr="003A6283">
        <w:rPr>
          <w:rFonts w:ascii="Times New Roman" w:hAnsi="Times New Roman" w:cs="Times New Roman"/>
          <w:sz w:val="22"/>
          <w:szCs w:val="22"/>
        </w:rPr>
        <w:t>were implemented</w:t>
      </w:r>
      <w:proofErr w:type="gramEnd"/>
      <w:r w:rsidRPr="003A6283">
        <w:rPr>
          <w:rFonts w:ascii="Times New Roman" w:hAnsi="Times New Roman" w:cs="Times New Roman"/>
          <w:sz w:val="22"/>
          <w:szCs w:val="22"/>
        </w:rPr>
        <w:t xml:space="preserve">, including participation in national fairs (IFCO, Craft Istanbul), local festivals, and high-level international visits. A dedicated sales and exhibition outlet </w:t>
      </w:r>
      <w:proofErr w:type="gramStart"/>
      <w:r w:rsidRPr="003A6283">
        <w:rPr>
          <w:rFonts w:ascii="Times New Roman" w:hAnsi="Times New Roman" w:cs="Times New Roman"/>
          <w:sz w:val="22"/>
          <w:szCs w:val="22"/>
        </w:rPr>
        <w:t>was also established</w:t>
      </w:r>
      <w:proofErr w:type="gramEnd"/>
      <w:r w:rsidRPr="003A6283">
        <w:rPr>
          <w:rFonts w:ascii="Times New Roman" w:hAnsi="Times New Roman" w:cs="Times New Roman"/>
          <w:sz w:val="22"/>
          <w:szCs w:val="22"/>
        </w:rPr>
        <w:t xml:space="preserve"> in early 2026 to provide a direct retail platform for KİGEM entrepreneurs.</w:t>
      </w:r>
    </w:p>
    <w:p w14:paraId="7CBCFFA8" w14:textId="11FD9B30" w:rsidR="003A6283" w:rsidRPr="003A6283" w:rsidRDefault="003A6283" w:rsidP="003A6283">
      <w:pPr>
        <w:jc w:val="both"/>
        <w:rPr>
          <w:rFonts w:ascii="Times New Roman" w:hAnsi="Times New Roman" w:cs="Times New Roman"/>
          <w:sz w:val="22"/>
          <w:szCs w:val="22"/>
        </w:rPr>
      </w:pPr>
      <w:r w:rsidRPr="003A6283">
        <w:rPr>
          <w:rFonts w:ascii="Times New Roman" w:hAnsi="Times New Roman" w:cs="Times New Roman"/>
          <w:sz w:val="22"/>
          <w:szCs w:val="22"/>
        </w:rPr>
        <w:t>By addressing both the immediate physical needs for workspace and the long-term needs for skills development, mentorship, and market linkages</w:t>
      </w:r>
      <w:r w:rsidR="00543842">
        <w:rPr>
          <w:rFonts w:ascii="Times New Roman" w:hAnsi="Times New Roman" w:cs="Times New Roman"/>
          <w:sz w:val="22"/>
          <w:szCs w:val="22"/>
        </w:rPr>
        <w:t xml:space="preserve"> for the earthquake victim women entrepre</w:t>
      </w:r>
      <w:r w:rsidR="009A3522">
        <w:rPr>
          <w:rFonts w:ascii="Times New Roman" w:hAnsi="Times New Roman" w:cs="Times New Roman"/>
          <w:sz w:val="22"/>
          <w:szCs w:val="22"/>
        </w:rPr>
        <w:t>ne</w:t>
      </w:r>
      <w:r w:rsidR="00543842">
        <w:rPr>
          <w:rFonts w:ascii="Times New Roman" w:hAnsi="Times New Roman" w:cs="Times New Roman"/>
          <w:sz w:val="22"/>
          <w:szCs w:val="22"/>
        </w:rPr>
        <w:t>urs</w:t>
      </w:r>
      <w:r w:rsidRPr="003A6283">
        <w:rPr>
          <w:rFonts w:ascii="Times New Roman" w:hAnsi="Times New Roman" w:cs="Times New Roman"/>
          <w:sz w:val="22"/>
          <w:szCs w:val="22"/>
        </w:rPr>
        <w:t xml:space="preserve"> the EMPOWER project has successfully contributed to the social and economic recovery of Kahramanmaraş. KİGEM has emerged as a key institutional platform supporting women-led businesses, with strong potential for replication in other post-disaster or post-crisis contexts.</w:t>
      </w:r>
    </w:p>
    <w:p w14:paraId="682BF308" w14:textId="79A8D134" w:rsidR="004224B5" w:rsidRPr="000E36EC" w:rsidRDefault="004224B5" w:rsidP="003A6283">
      <w:pPr>
        <w:jc w:val="both"/>
        <w:rPr>
          <w:rFonts w:ascii="Times New Roman" w:eastAsia="Calibri" w:hAnsi="Times New Roman" w:cs="Times New Roman"/>
          <w:sz w:val="22"/>
          <w:szCs w:val="22"/>
          <w:lang w:val="en-US"/>
        </w:rPr>
      </w:pPr>
    </w:p>
    <w:p w14:paraId="347F77B8" w14:textId="77777777" w:rsidR="00DA5B57" w:rsidRDefault="00DA5B57">
      <w:pPr>
        <w:rPr>
          <w:rFonts w:ascii="Times New Roman" w:eastAsiaTheme="majorEastAsia" w:hAnsi="Times New Roman" w:cs="Times New Roman"/>
          <w:b/>
          <w:bCs/>
          <w:sz w:val="22"/>
          <w:szCs w:val="22"/>
        </w:rPr>
      </w:pPr>
      <w:r>
        <w:rPr>
          <w:rFonts w:ascii="Times New Roman" w:hAnsi="Times New Roman" w:cs="Times New Roman"/>
          <w:b/>
          <w:bCs/>
          <w:sz w:val="22"/>
          <w:szCs w:val="22"/>
        </w:rPr>
        <w:br w:type="page"/>
      </w:r>
    </w:p>
    <w:p w14:paraId="5E601AD9" w14:textId="3847770A" w:rsidR="00B105C2" w:rsidRPr="000E36EC" w:rsidRDefault="00AA2F2D" w:rsidP="00B937E6">
      <w:pPr>
        <w:pStyle w:val="Heading1"/>
        <w:keepLines w:val="0"/>
        <w:numPr>
          <w:ilvl w:val="0"/>
          <w:numId w:val="8"/>
        </w:numPr>
        <w:spacing w:before="0" w:line="240" w:lineRule="auto"/>
        <w:jc w:val="both"/>
        <w:rPr>
          <w:rFonts w:ascii="Times New Roman" w:hAnsi="Times New Roman" w:cs="Times New Roman"/>
          <w:b/>
          <w:bCs/>
          <w:color w:val="auto"/>
          <w:sz w:val="22"/>
          <w:szCs w:val="22"/>
        </w:rPr>
      </w:pPr>
      <w:r w:rsidRPr="000E36EC">
        <w:rPr>
          <w:rFonts w:ascii="Times New Roman" w:hAnsi="Times New Roman" w:cs="Times New Roman"/>
          <w:b/>
          <w:bCs/>
          <w:color w:val="auto"/>
          <w:sz w:val="22"/>
          <w:szCs w:val="22"/>
        </w:rPr>
        <w:lastRenderedPageBreak/>
        <w:t>Background Information</w:t>
      </w:r>
    </w:p>
    <w:p w14:paraId="1ED1C836" w14:textId="4BF221C5" w:rsidR="005608FE" w:rsidRPr="005608FE" w:rsidRDefault="005608FE" w:rsidP="005608FE">
      <w:pPr>
        <w:spacing w:before="120" w:after="120"/>
        <w:jc w:val="both"/>
        <w:rPr>
          <w:rFonts w:ascii="Times New Roman" w:hAnsi="Times New Roman" w:cs="Times New Roman"/>
          <w:sz w:val="22"/>
          <w:szCs w:val="22"/>
        </w:rPr>
      </w:pPr>
      <w:r w:rsidRPr="005608FE">
        <w:rPr>
          <w:rFonts w:ascii="Times New Roman" w:hAnsi="Times New Roman" w:cs="Times New Roman"/>
          <w:sz w:val="22"/>
          <w:szCs w:val="22"/>
        </w:rPr>
        <w:t xml:space="preserve">The earthquakes in southern Türkiye on 6 February 2023 and the days that followed killed at least 50,700 people and destroyed more than 313,000 buildings. They left 3.3 million people homeless across </w:t>
      </w:r>
      <w:proofErr w:type="gramStart"/>
      <w:r w:rsidRPr="005608FE">
        <w:rPr>
          <w:rFonts w:ascii="Times New Roman" w:hAnsi="Times New Roman" w:cs="Times New Roman"/>
          <w:sz w:val="22"/>
          <w:szCs w:val="22"/>
        </w:rPr>
        <w:t>11</w:t>
      </w:r>
      <w:proofErr w:type="gramEnd"/>
      <w:r w:rsidRPr="005608FE">
        <w:rPr>
          <w:rFonts w:ascii="Times New Roman" w:hAnsi="Times New Roman" w:cs="Times New Roman"/>
          <w:sz w:val="22"/>
          <w:szCs w:val="22"/>
        </w:rPr>
        <w:t xml:space="preserve"> provinces with a territory of 110,000 </w:t>
      </w:r>
      <w:proofErr w:type="spellStart"/>
      <w:r w:rsidRPr="005608FE">
        <w:rPr>
          <w:rFonts w:ascii="Times New Roman" w:hAnsi="Times New Roman" w:cs="Times New Roman"/>
          <w:sz w:val="22"/>
          <w:szCs w:val="22"/>
        </w:rPr>
        <w:t>sq</w:t>
      </w:r>
      <w:proofErr w:type="spellEnd"/>
      <w:r w:rsidRPr="005608FE">
        <w:rPr>
          <w:rFonts w:ascii="Times New Roman" w:hAnsi="Times New Roman" w:cs="Times New Roman"/>
          <w:sz w:val="22"/>
          <w:szCs w:val="22"/>
        </w:rPr>
        <w:t xml:space="preserve"> km and a population of 15.6 million (including half of the 3.7 million Syrians enjoying temporary protection in the country). Six months later, 2.6 million people are still living in tents and other temporary shelters, most with only rudimentary services.</w:t>
      </w:r>
    </w:p>
    <w:p w14:paraId="70FA90C3" w14:textId="77777777" w:rsidR="005608FE" w:rsidRPr="005608FE" w:rsidRDefault="005608FE" w:rsidP="005608FE">
      <w:pPr>
        <w:spacing w:before="120" w:after="120"/>
        <w:jc w:val="both"/>
        <w:rPr>
          <w:rFonts w:ascii="Times New Roman" w:hAnsi="Times New Roman" w:cs="Times New Roman"/>
          <w:sz w:val="22"/>
          <w:szCs w:val="22"/>
        </w:rPr>
      </w:pPr>
      <w:r w:rsidRPr="005608FE">
        <w:rPr>
          <w:rFonts w:ascii="Times New Roman" w:hAnsi="Times New Roman" w:cs="Times New Roman"/>
          <w:sz w:val="22"/>
          <w:szCs w:val="22"/>
        </w:rPr>
        <w:t xml:space="preserve">The financial cost of the earthquakes </w:t>
      </w:r>
      <w:proofErr w:type="gramStart"/>
      <w:r w:rsidRPr="005608FE">
        <w:rPr>
          <w:rFonts w:ascii="Times New Roman" w:hAnsi="Times New Roman" w:cs="Times New Roman"/>
          <w:sz w:val="22"/>
          <w:szCs w:val="22"/>
        </w:rPr>
        <w:t>was estimated</w:t>
      </w:r>
      <w:proofErr w:type="gramEnd"/>
      <w:r w:rsidRPr="005608FE">
        <w:rPr>
          <w:rFonts w:ascii="Times New Roman" w:hAnsi="Times New Roman" w:cs="Times New Roman"/>
          <w:sz w:val="22"/>
          <w:szCs w:val="22"/>
        </w:rPr>
        <w:t xml:space="preserve"> at US$103.6 billion in the </w:t>
      </w:r>
      <w:hyperlink r:id="rId13">
        <w:r w:rsidRPr="005608FE">
          <w:rPr>
            <w:rFonts w:ascii="Times New Roman" w:hAnsi="Times New Roman" w:cs="Times New Roman"/>
            <w:sz w:val="22"/>
            <w:szCs w:val="22"/>
          </w:rPr>
          <w:t>Türkiye Earthquakes Recovery and Reconstruction Assessment (TERRA),</w:t>
        </w:r>
      </w:hyperlink>
      <w:r w:rsidRPr="005608FE">
        <w:rPr>
          <w:rFonts w:ascii="Times New Roman" w:hAnsi="Times New Roman" w:cs="Times New Roman"/>
          <w:sz w:val="22"/>
          <w:szCs w:val="22"/>
        </w:rPr>
        <w:t xml:space="preserve"> a post-disaster needs assessment led by UNDP. This was an early and conservative estimate that accounted only for damages and losses. The costs of reconstruction, particularly if done in the spirit of “build back better,” will be far higher. There are 3.8 million employed persons in the disaster region and the share of regional employment in national employment is 13.3%. Informal employment across the disaster region is around 39%. The damage incurred by the private sector except housing </w:t>
      </w:r>
      <w:proofErr w:type="gramStart"/>
      <w:r w:rsidRPr="005608FE">
        <w:rPr>
          <w:rFonts w:ascii="Times New Roman" w:hAnsi="Times New Roman" w:cs="Times New Roman"/>
          <w:sz w:val="22"/>
          <w:szCs w:val="22"/>
        </w:rPr>
        <w:t>is estimated</w:t>
      </w:r>
      <w:proofErr w:type="gramEnd"/>
      <w:r w:rsidRPr="005608FE">
        <w:rPr>
          <w:rFonts w:ascii="Times New Roman" w:hAnsi="Times New Roman" w:cs="Times New Roman"/>
          <w:sz w:val="22"/>
          <w:szCs w:val="22"/>
        </w:rPr>
        <w:t xml:space="preserve"> at 222.4 billion TRY (11.8 billion USD). Further, the total financial burden of the earthquake disaster for the country is 2 trillion TRY (103.6 billion USD), which is equal to 9% of GDP forecast for 2023. </w:t>
      </w:r>
    </w:p>
    <w:p w14:paraId="57907E2D" w14:textId="77777777" w:rsidR="005608FE" w:rsidRPr="005608FE" w:rsidRDefault="005608FE" w:rsidP="005608FE">
      <w:pPr>
        <w:spacing w:before="120" w:after="120"/>
        <w:jc w:val="both"/>
        <w:rPr>
          <w:rFonts w:ascii="Times New Roman" w:hAnsi="Times New Roman" w:cs="Times New Roman"/>
          <w:sz w:val="22"/>
          <w:szCs w:val="22"/>
        </w:rPr>
      </w:pPr>
      <w:r w:rsidRPr="005608FE">
        <w:rPr>
          <w:rFonts w:ascii="Times New Roman" w:hAnsi="Times New Roman" w:cs="Times New Roman"/>
          <w:sz w:val="22"/>
          <w:szCs w:val="22"/>
        </w:rPr>
        <w:t xml:space="preserve">The earthquake has brought about a myriad of challenges for entrepreneurs as well. In regions such as Hatay, Kahramanmaraş, Adıyaman, and Malatya, over half of businesses have suffered severe damage, with more than 90% experiencing negative economic impacts. It </w:t>
      </w:r>
      <w:proofErr w:type="gramStart"/>
      <w:r w:rsidRPr="005608FE">
        <w:rPr>
          <w:rFonts w:ascii="Times New Roman" w:hAnsi="Times New Roman" w:cs="Times New Roman"/>
          <w:sz w:val="22"/>
          <w:szCs w:val="22"/>
        </w:rPr>
        <w:t>is estimated</w:t>
      </w:r>
      <w:proofErr w:type="gramEnd"/>
      <w:r w:rsidRPr="005608FE">
        <w:rPr>
          <w:rFonts w:ascii="Times New Roman" w:hAnsi="Times New Roman" w:cs="Times New Roman"/>
          <w:sz w:val="22"/>
          <w:szCs w:val="22"/>
        </w:rPr>
        <w:t xml:space="preserve"> that 220,000 businesses are severely damaged and in need of demolition.</w:t>
      </w:r>
    </w:p>
    <w:p w14:paraId="5D456F92" w14:textId="77777777" w:rsidR="005608FE" w:rsidRPr="005608FE" w:rsidRDefault="005608FE" w:rsidP="005608FE">
      <w:pPr>
        <w:spacing w:before="120" w:after="120"/>
        <w:jc w:val="both"/>
        <w:rPr>
          <w:rFonts w:ascii="Times New Roman" w:hAnsi="Times New Roman" w:cs="Times New Roman"/>
          <w:sz w:val="22"/>
          <w:szCs w:val="22"/>
        </w:rPr>
      </w:pPr>
      <w:r w:rsidRPr="005608FE">
        <w:rPr>
          <w:rFonts w:ascii="Times New Roman" w:hAnsi="Times New Roman" w:cs="Times New Roman"/>
          <w:sz w:val="22"/>
          <w:szCs w:val="22"/>
        </w:rPr>
        <w:t>Even one and a half years after the earthquake, the severe effects on social life and livelihoods persist. The UNDP, with generous funding from its donors and collaboration with local actors, has implemented various projects and activities aimed at building sustainable models, particularly focusing on the social and economic recovery of the region. However, additional resources are imperative to establish new structures that can serve as catalysts for the improvement of social life and entrepreneurship in the affected region.</w:t>
      </w:r>
    </w:p>
    <w:p w14:paraId="4BD60B1B" w14:textId="77777777" w:rsidR="005608FE" w:rsidRPr="005608FE" w:rsidRDefault="005608FE" w:rsidP="005608FE">
      <w:pPr>
        <w:spacing w:before="120" w:after="120"/>
        <w:jc w:val="both"/>
        <w:rPr>
          <w:rFonts w:ascii="Times New Roman" w:hAnsi="Times New Roman" w:cs="Times New Roman"/>
          <w:sz w:val="22"/>
          <w:szCs w:val="22"/>
        </w:rPr>
      </w:pPr>
      <w:r w:rsidRPr="005608FE">
        <w:rPr>
          <w:rFonts w:ascii="Times New Roman" w:hAnsi="Times New Roman" w:cs="Times New Roman"/>
          <w:sz w:val="22"/>
          <w:szCs w:val="22"/>
        </w:rPr>
        <w:t>UNDP’s early recovery response focuses on four areas:</w:t>
      </w:r>
    </w:p>
    <w:p w14:paraId="6D74E731" w14:textId="77777777" w:rsidR="005608FE" w:rsidRPr="005608FE" w:rsidRDefault="005608FE" w:rsidP="005608FE">
      <w:pPr>
        <w:numPr>
          <w:ilvl w:val="0"/>
          <w:numId w:val="10"/>
        </w:numPr>
        <w:spacing w:before="120" w:after="0" w:line="240" w:lineRule="auto"/>
        <w:ind w:left="714" w:hanging="357"/>
        <w:jc w:val="both"/>
        <w:rPr>
          <w:rFonts w:ascii="Times New Roman" w:hAnsi="Times New Roman" w:cs="Times New Roman"/>
          <w:sz w:val="22"/>
          <w:szCs w:val="22"/>
        </w:rPr>
      </w:pPr>
      <w:r w:rsidRPr="005608FE">
        <w:rPr>
          <w:rFonts w:ascii="Times New Roman" w:hAnsi="Times New Roman" w:cs="Times New Roman"/>
          <w:sz w:val="22"/>
          <w:szCs w:val="22"/>
        </w:rPr>
        <w:t xml:space="preserve">Restoring care services for vulnerable groups </w:t>
      </w:r>
    </w:p>
    <w:p w14:paraId="38D64195" w14:textId="77777777" w:rsidR="005608FE" w:rsidRPr="005608FE" w:rsidRDefault="005608FE" w:rsidP="005608FE">
      <w:pPr>
        <w:numPr>
          <w:ilvl w:val="0"/>
          <w:numId w:val="10"/>
        </w:numPr>
        <w:spacing w:before="120" w:after="0" w:line="240" w:lineRule="auto"/>
        <w:ind w:left="714" w:hanging="357"/>
        <w:jc w:val="both"/>
        <w:rPr>
          <w:rFonts w:ascii="Times New Roman" w:hAnsi="Times New Roman" w:cs="Times New Roman"/>
          <w:sz w:val="22"/>
          <w:szCs w:val="22"/>
        </w:rPr>
      </w:pPr>
      <w:r w:rsidRPr="005608FE">
        <w:rPr>
          <w:rFonts w:ascii="Times New Roman" w:hAnsi="Times New Roman" w:cs="Times New Roman"/>
          <w:sz w:val="22"/>
          <w:szCs w:val="22"/>
        </w:rPr>
        <w:t xml:space="preserve">Improving management of waste and earthquake debris </w:t>
      </w:r>
    </w:p>
    <w:p w14:paraId="0E9EB17F" w14:textId="77777777" w:rsidR="005608FE" w:rsidRPr="005608FE" w:rsidRDefault="005608FE" w:rsidP="005608FE">
      <w:pPr>
        <w:numPr>
          <w:ilvl w:val="0"/>
          <w:numId w:val="10"/>
        </w:numPr>
        <w:spacing w:before="120" w:after="0" w:line="240" w:lineRule="auto"/>
        <w:ind w:left="714" w:hanging="357"/>
        <w:jc w:val="both"/>
        <w:rPr>
          <w:rFonts w:ascii="Times New Roman" w:hAnsi="Times New Roman" w:cs="Times New Roman"/>
          <w:sz w:val="22"/>
          <w:szCs w:val="22"/>
        </w:rPr>
      </w:pPr>
      <w:r w:rsidRPr="005608FE">
        <w:rPr>
          <w:rFonts w:ascii="Times New Roman" w:hAnsi="Times New Roman" w:cs="Times New Roman"/>
          <w:sz w:val="22"/>
          <w:szCs w:val="22"/>
        </w:rPr>
        <w:t xml:space="preserve">Restoring livelihoods and reviving business activity </w:t>
      </w:r>
    </w:p>
    <w:p w14:paraId="790C09BC" w14:textId="77777777" w:rsidR="005608FE" w:rsidRPr="005608FE" w:rsidRDefault="005608FE" w:rsidP="005608FE">
      <w:pPr>
        <w:numPr>
          <w:ilvl w:val="0"/>
          <w:numId w:val="10"/>
        </w:numPr>
        <w:spacing w:before="120" w:after="0" w:line="240" w:lineRule="auto"/>
        <w:ind w:left="714" w:hanging="357"/>
        <w:jc w:val="both"/>
        <w:rPr>
          <w:rFonts w:ascii="Times New Roman" w:hAnsi="Times New Roman" w:cs="Times New Roman"/>
          <w:sz w:val="22"/>
          <w:szCs w:val="22"/>
        </w:rPr>
      </w:pPr>
      <w:r w:rsidRPr="005608FE">
        <w:rPr>
          <w:rFonts w:ascii="Times New Roman" w:hAnsi="Times New Roman" w:cs="Times New Roman"/>
          <w:sz w:val="22"/>
          <w:szCs w:val="22"/>
        </w:rPr>
        <w:t>Protecting endangered cultural heritage</w:t>
      </w:r>
    </w:p>
    <w:p w14:paraId="5DDE5EC4" w14:textId="77777777" w:rsidR="005608FE" w:rsidRPr="005608FE" w:rsidRDefault="005608FE" w:rsidP="005608FE">
      <w:pPr>
        <w:spacing w:before="120" w:after="120"/>
        <w:jc w:val="both"/>
        <w:rPr>
          <w:rFonts w:ascii="Times New Roman" w:hAnsi="Times New Roman" w:cs="Times New Roman"/>
          <w:sz w:val="22"/>
          <w:szCs w:val="22"/>
        </w:rPr>
      </w:pPr>
      <w:r w:rsidRPr="005608FE">
        <w:rPr>
          <w:rFonts w:ascii="Times New Roman" w:hAnsi="Times New Roman" w:cs="Times New Roman"/>
          <w:sz w:val="22"/>
          <w:szCs w:val="22"/>
        </w:rPr>
        <w:t xml:space="preserve">This proposed initiative </w:t>
      </w:r>
      <w:bookmarkStart w:id="7" w:name="_Hlk155009806"/>
      <w:r w:rsidRPr="005608FE">
        <w:rPr>
          <w:rFonts w:ascii="Times New Roman" w:hAnsi="Times New Roman" w:cs="Times New Roman"/>
          <w:sz w:val="22"/>
          <w:szCs w:val="22"/>
        </w:rPr>
        <w:t xml:space="preserve">Entrepreneurship and Mentorship Opportunities for Women’s Economic Resilience aims to establish a vibrant and inclusive environment that supports the advancement of women entrepreneurs, concurrently fostering strong social networks. This overarching objective </w:t>
      </w:r>
      <w:proofErr w:type="gramStart"/>
      <w:r w:rsidRPr="005608FE">
        <w:rPr>
          <w:rFonts w:ascii="Times New Roman" w:hAnsi="Times New Roman" w:cs="Times New Roman"/>
          <w:sz w:val="22"/>
          <w:szCs w:val="22"/>
        </w:rPr>
        <w:t>is motivated</w:t>
      </w:r>
      <w:proofErr w:type="gramEnd"/>
      <w:r w:rsidRPr="005608FE">
        <w:rPr>
          <w:rFonts w:ascii="Times New Roman" w:hAnsi="Times New Roman" w:cs="Times New Roman"/>
          <w:sz w:val="22"/>
          <w:szCs w:val="22"/>
        </w:rPr>
        <w:t xml:space="preserve"> by a dedication to breaking down barriers and advocating for gender equality in the entrepreneurial sphere, promoting economic empowerment, and nurturing collaborative relationships among women with a notion of alleviation the childcare burden of women by providing/directing them to the facilities.</w:t>
      </w:r>
    </w:p>
    <w:bookmarkEnd w:id="7"/>
    <w:p w14:paraId="36E66D94" w14:textId="49374BAA" w:rsidR="005608FE" w:rsidRPr="005608FE" w:rsidRDefault="005608FE" w:rsidP="005608FE">
      <w:pPr>
        <w:spacing w:before="120" w:after="120"/>
        <w:jc w:val="both"/>
        <w:rPr>
          <w:rFonts w:ascii="Times New Roman" w:hAnsi="Times New Roman" w:cs="Times New Roman"/>
          <w:sz w:val="22"/>
          <w:szCs w:val="22"/>
        </w:rPr>
      </w:pPr>
      <w:r w:rsidRPr="005608FE">
        <w:rPr>
          <w:rFonts w:ascii="Times New Roman" w:hAnsi="Times New Roman" w:cs="Times New Roman"/>
          <w:sz w:val="22"/>
          <w:szCs w:val="22"/>
        </w:rPr>
        <w:t>The Empowering Women Entrepreneurship Project focuses on a single primary outcome: Establishment of the Women's Business Development Centre in Kahramanmaraş</w:t>
      </w:r>
      <w:r w:rsidR="00165224">
        <w:rPr>
          <w:rFonts w:ascii="Times New Roman" w:hAnsi="Times New Roman" w:cs="Times New Roman"/>
          <w:sz w:val="22"/>
          <w:szCs w:val="22"/>
        </w:rPr>
        <w:t xml:space="preserve"> through supportive activities like capacity deve</w:t>
      </w:r>
      <w:r w:rsidR="00212CD8">
        <w:rPr>
          <w:rFonts w:ascii="Times New Roman" w:hAnsi="Times New Roman" w:cs="Times New Roman"/>
          <w:sz w:val="22"/>
          <w:szCs w:val="22"/>
        </w:rPr>
        <w:t xml:space="preserve">lopment for women entrepreneurs and enhancing market </w:t>
      </w:r>
      <w:proofErr w:type="gramStart"/>
      <w:r w:rsidR="00241FB3">
        <w:rPr>
          <w:rFonts w:ascii="Times New Roman" w:hAnsi="Times New Roman" w:cs="Times New Roman"/>
          <w:sz w:val="22"/>
          <w:szCs w:val="22"/>
        </w:rPr>
        <w:t>accessibility</w:t>
      </w:r>
      <w:proofErr w:type="gramEnd"/>
    </w:p>
    <w:p w14:paraId="05E12B34" w14:textId="4106A194" w:rsidR="00395381" w:rsidRDefault="00395381" w:rsidP="005608FE">
      <w:pPr>
        <w:spacing w:before="240"/>
        <w:jc w:val="both"/>
        <w:rPr>
          <w:rFonts w:ascii="Times New Roman" w:hAnsi="Times New Roman" w:cs="Times New Roman"/>
          <w:sz w:val="22"/>
          <w:szCs w:val="22"/>
        </w:rPr>
      </w:pPr>
    </w:p>
    <w:p w14:paraId="4ED3CD23" w14:textId="77777777" w:rsidR="00590ADB" w:rsidRPr="000E36EC" w:rsidRDefault="00590ADB" w:rsidP="005608FE">
      <w:pPr>
        <w:spacing w:before="240"/>
        <w:jc w:val="both"/>
        <w:rPr>
          <w:rFonts w:ascii="Times New Roman" w:hAnsi="Times New Roman" w:cs="Times New Roman"/>
          <w:sz w:val="22"/>
          <w:szCs w:val="22"/>
        </w:rPr>
      </w:pPr>
    </w:p>
    <w:p w14:paraId="39B5388D" w14:textId="2220721E" w:rsidR="00010977" w:rsidRPr="000E36EC" w:rsidRDefault="00010977" w:rsidP="00590ADB">
      <w:pPr>
        <w:pStyle w:val="Heading1"/>
        <w:keepLines w:val="0"/>
        <w:numPr>
          <w:ilvl w:val="0"/>
          <w:numId w:val="8"/>
        </w:numPr>
        <w:spacing w:line="240" w:lineRule="auto"/>
        <w:jc w:val="both"/>
        <w:rPr>
          <w:rFonts w:ascii="Times New Roman" w:hAnsi="Times New Roman" w:cs="Times New Roman"/>
          <w:b/>
          <w:bCs/>
          <w:color w:val="auto"/>
          <w:sz w:val="22"/>
          <w:szCs w:val="22"/>
        </w:rPr>
      </w:pPr>
      <w:bookmarkStart w:id="8" w:name="_Toc366161037"/>
      <w:r w:rsidRPr="000E36EC">
        <w:rPr>
          <w:rFonts w:ascii="Times New Roman" w:hAnsi="Times New Roman" w:cs="Times New Roman"/>
          <w:color w:val="auto"/>
          <w:sz w:val="22"/>
          <w:szCs w:val="22"/>
        </w:rPr>
        <w:lastRenderedPageBreak/>
        <w:t>P</w:t>
      </w:r>
      <w:r w:rsidRPr="000E36EC">
        <w:rPr>
          <w:rFonts w:ascii="Times New Roman" w:hAnsi="Times New Roman" w:cs="Times New Roman"/>
          <w:b/>
          <w:bCs/>
          <w:color w:val="auto"/>
          <w:sz w:val="22"/>
          <w:szCs w:val="22"/>
        </w:rPr>
        <w:t>rogress Review</w:t>
      </w:r>
      <w:bookmarkEnd w:id="8"/>
      <w:r w:rsidRPr="000E36EC">
        <w:rPr>
          <w:rFonts w:ascii="Times New Roman" w:hAnsi="Times New Roman" w:cs="Times New Roman"/>
          <w:b/>
          <w:bCs/>
          <w:color w:val="auto"/>
          <w:sz w:val="22"/>
          <w:szCs w:val="22"/>
        </w:rPr>
        <w:t xml:space="preserve"> </w:t>
      </w:r>
    </w:p>
    <w:p w14:paraId="3DD2C337" w14:textId="77777777"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b/>
          <w:bCs/>
          <w:sz w:val="22"/>
          <w:szCs w:val="22"/>
        </w:rPr>
        <w:t>Output 1 – Establishment of Women’s Business Development Centre </w:t>
      </w:r>
      <w:r w:rsidRPr="00477040">
        <w:rPr>
          <w:rFonts w:ascii="Times New Roman" w:eastAsia="Calibri" w:hAnsi="Times New Roman" w:cs="Times New Roman"/>
          <w:sz w:val="22"/>
          <w:szCs w:val="22"/>
        </w:rPr>
        <w:t> </w:t>
      </w:r>
    </w:p>
    <w:p w14:paraId="3136A80E" w14:textId="77777777"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The EMPOWER Project (Entrepreneurship and Mentorship Opportunities for Women’s Economic Resilience), funded by the Government of France and implemented by UNDP Türkiye, aimed to establish a structured, </w:t>
      </w:r>
      <w:proofErr w:type="gramStart"/>
      <w:r w:rsidRPr="00477040">
        <w:rPr>
          <w:rFonts w:ascii="Times New Roman" w:eastAsia="Calibri" w:hAnsi="Times New Roman" w:cs="Times New Roman"/>
          <w:sz w:val="22"/>
          <w:szCs w:val="22"/>
        </w:rPr>
        <w:t>inclusive</w:t>
      </w:r>
      <w:proofErr w:type="gramEnd"/>
      <w:r w:rsidRPr="00477040">
        <w:rPr>
          <w:rFonts w:ascii="Times New Roman" w:eastAsia="Calibri" w:hAnsi="Times New Roman" w:cs="Times New Roman"/>
          <w:sz w:val="22"/>
          <w:szCs w:val="22"/>
        </w:rPr>
        <w:t> and sustainable ecosystem to support women entrepreneurs in the earthquake-affected province of Kahramanmaraş. The Project directly contributed to restoring livelihoods, enhancing women’s economic participation, and fostering resilience through the establishment and operationalization of the Women’s Business Development Centre (KİGEM)</w:t>
      </w:r>
      <w:proofErr w:type="gramStart"/>
      <w:r w:rsidRPr="00477040">
        <w:rPr>
          <w:rFonts w:ascii="Times New Roman" w:eastAsia="Calibri" w:hAnsi="Times New Roman" w:cs="Times New Roman"/>
          <w:sz w:val="22"/>
          <w:szCs w:val="22"/>
        </w:rPr>
        <w:t>.  </w:t>
      </w:r>
      <w:proofErr w:type="gramEnd"/>
    </w:p>
    <w:p w14:paraId="7965D6D7" w14:textId="61643387" w:rsid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Building on post-earthquake recovery needs, the project focused on addressing structural barriers faced by women entrepreneurs, including limited access to finance, markets, networks, and business development services. Through a combination of physical infrastructure, capacity development, and mentorship support, EMPOWER created a holistic support mechanism tailored to both early-stage and existing women-led businesses. </w:t>
      </w:r>
    </w:p>
    <w:p w14:paraId="193D34DA" w14:textId="63DB5E46" w:rsidR="005167E3" w:rsidRPr="00EB4ACF" w:rsidRDefault="005167E3" w:rsidP="005167E3">
      <w:pPr>
        <w:jc w:val="both"/>
        <w:rPr>
          <w:rFonts w:ascii="Times New Roman" w:eastAsia="Calibri" w:hAnsi="Times New Roman" w:cs="Times New Roman"/>
          <w:b/>
          <w:bCs/>
          <w:sz w:val="22"/>
          <w:szCs w:val="22"/>
        </w:rPr>
      </w:pPr>
      <w:r w:rsidRPr="00EB4ACF">
        <w:rPr>
          <w:rFonts w:ascii="Times New Roman" w:eastAsia="Calibri" w:hAnsi="Times New Roman" w:cs="Times New Roman"/>
          <w:b/>
          <w:bCs/>
          <w:sz w:val="22"/>
          <w:szCs w:val="22"/>
        </w:rPr>
        <w:t>The key achievements and activities under this output include:</w:t>
      </w:r>
    </w:p>
    <w:p w14:paraId="04B99EA2" w14:textId="7CEFCBAD" w:rsidR="005167E3" w:rsidRPr="00CD1AF7" w:rsidRDefault="005167E3" w:rsidP="005167E3">
      <w:pPr>
        <w:jc w:val="both"/>
        <w:rPr>
          <w:rFonts w:ascii="Times New Roman" w:eastAsia="Calibri" w:hAnsi="Times New Roman" w:cs="Times New Roman"/>
          <w:sz w:val="22"/>
          <w:szCs w:val="22"/>
        </w:rPr>
      </w:pPr>
      <w:r w:rsidRPr="00CD1AF7">
        <w:rPr>
          <w:rFonts w:ascii="Times New Roman" w:eastAsia="Calibri" w:hAnsi="Times New Roman" w:cs="Times New Roman"/>
          <w:sz w:val="22"/>
          <w:szCs w:val="22"/>
        </w:rPr>
        <w:t xml:space="preserve">Design and </w:t>
      </w:r>
      <w:proofErr w:type="spellStart"/>
      <w:r w:rsidRPr="00CD1AF7">
        <w:rPr>
          <w:rFonts w:ascii="Times New Roman" w:eastAsia="Calibri" w:hAnsi="Times New Roman" w:cs="Times New Roman"/>
          <w:sz w:val="22"/>
          <w:szCs w:val="22"/>
        </w:rPr>
        <w:t>Modeling</w:t>
      </w:r>
      <w:proofErr w:type="spellEnd"/>
      <w:r w:rsidRPr="00CD1AF7">
        <w:rPr>
          <w:rFonts w:ascii="Times New Roman" w:eastAsia="Calibri" w:hAnsi="Times New Roman" w:cs="Times New Roman"/>
          <w:sz w:val="22"/>
          <w:szCs w:val="22"/>
        </w:rPr>
        <w:t xml:space="preserve"> of the Centre (Activity 1):</w:t>
      </w:r>
    </w:p>
    <w:p w14:paraId="14B13795" w14:textId="5F590F8F" w:rsidR="005167E3" w:rsidRPr="00CD1AF7" w:rsidRDefault="005167E3" w:rsidP="005167E3">
      <w:pPr>
        <w:jc w:val="both"/>
        <w:rPr>
          <w:rFonts w:ascii="Times New Roman" w:eastAsia="Calibri" w:hAnsi="Times New Roman" w:cs="Times New Roman"/>
          <w:sz w:val="22"/>
          <w:szCs w:val="22"/>
        </w:rPr>
      </w:pPr>
      <w:r w:rsidRPr="00CD1AF7">
        <w:rPr>
          <w:rFonts w:ascii="Times New Roman" w:eastAsia="Calibri" w:hAnsi="Times New Roman" w:cs="Times New Roman"/>
          <w:sz w:val="22"/>
          <w:szCs w:val="22"/>
        </w:rPr>
        <w:t xml:space="preserve">KİGEM </w:t>
      </w:r>
      <w:proofErr w:type="gramStart"/>
      <w:r w:rsidRPr="00CD1AF7">
        <w:rPr>
          <w:rFonts w:ascii="Times New Roman" w:eastAsia="Calibri" w:hAnsi="Times New Roman" w:cs="Times New Roman"/>
          <w:sz w:val="22"/>
          <w:szCs w:val="22"/>
        </w:rPr>
        <w:t>was designed</w:t>
      </w:r>
      <w:proofErr w:type="gramEnd"/>
      <w:r w:rsidRPr="00CD1AF7">
        <w:rPr>
          <w:rFonts w:ascii="Times New Roman" w:eastAsia="Calibri" w:hAnsi="Times New Roman" w:cs="Times New Roman"/>
          <w:sz w:val="22"/>
          <w:szCs w:val="22"/>
        </w:rPr>
        <w:t xml:space="preserve"> as a joint initiative between the Kahramanmaraş Chamber of Commerce and Industry (KMTSO) and UNDP.</w:t>
      </w:r>
    </w:p>
    <w:p w14:paraId="4656751D" w14:textId="13BD2C7E" w:rsidR="005167E3" w:rsidRPr="00CD1AF7" w:rsidRDefault="005167E3" w:rsidP="005167E3">
      <w:pPr>
        <w:jc w:val="both"/>
        <w:rPr>
          <w:rFonts w:ascii="Times New Roman" w:eastAsia="Calibri" w:hAnsi="Times New Roman" w:cs="Times New Roman"/>
          <w:sz w:val="22"/>
          <w:szCs w:val="22"/>
        </w:rPr>
      </w:pPr>
      <w:r w:rsidRPr="00CD1AF7">
        <w:rPr>
          <w:rFonts w:ascii="Times New Roman" w:eastAsia="Calibri" w:hAnsi="Times New Roman" w:cs="Times New Roman"/>
          <w:sz w:val="22"/>
          <w:szCs w:val="22"/>
        </w:rPr>
        <w:t xml:space="preserve">The centre </w:t>
      </w:r>
      <w:proofErr w:type="gramStart"/>
      <w:r w:rsidRPr="00CD1AF7">
        <w:rPr>
          <w:rFonts w:ascii="Times New Roman" w:eastAsia="Calibri" w:hAnsi="Times New Roman" w:cs="Times New Roman"/>
          <w:sz w:val="22"/>
          <w:szCs w:val="22"/>
        </w:rPr>
        <w:t>was realized</w:t>
      </w:r>
      <w:proofErr w:type="gramEnd"/>
      <w:r w:rsidRPr="00CD1AF7">
        <w:rPr>
          <w:rFonts w:ascii="Times New Roman" w:eastAsia="Calibri" w:hAnsi="Times New Roman" w:cs="Times New Roman"/>
          <w:sz w:val="22"/>
          <w:szCs w:val="22"/>
        </w:rPr>
        <w:t xml:space="preserve"> by transforming a container settlement previously established by Needs Map (</w:t>
      </w:r>
      <w:proofErr w:type="spellStart"/>
      <w:r w:rsidRPr="00CD1AF7">
        <w:rPr>
          <w:rFonts w:ascii="Times New Roman" w:eastAsia="Calibri" w:hAnsi="Times New Roman" w:cs="Times New Roman"/>
          <w:sz w:val="22"/>
          <w:szCs w:val="22"/>
        </w:rPr>
        <w:t>İhtiyaç</w:t>
      </w:r>
      <w:proofErr w:type="spellEnd"/>
      <w:r w:rsidRPr="00CD1AF7">
        <w:rPr>
          <w:rFonts w:ascii="Times New Roman" w:eastAsia="Calibri" w:hAnsi="Times New Roman" w:cs="Times New Roman"/>
          <w:sz w:val="22"/>
          <w:szCs w:val="22"/>
        </w:rPr>
        <w:t xml:space="preserve"> </w:t>
      </w:r>
      <w:proofErr w:type="spellStart"/>
      <w:r w:rsidRPr="00CD1AF7">
        <w:rPr>
          <w:rFonts w:ascii="Times New Roman" w:eastAsia="Calibri" w:hAnsi="Times New Roman" w:cs="Times New Roman"/>
          <w:sz w:val="22"/>
          <w:szCs w:val="22"/>
        </w:rPr>
        <w:t>Haritası</w:t>
      </w:r>
      <w:proofErr w:type="spellEnd"/>
      <w:r w:rsidRPr="00CD1AF7">
        <w:rPr>
          <w:rFonts w:ascii="Times New Roman" w:eastAsia="Calibri" w:hAnsi="Times New Roman" w:cs="Times New Roman"/>
          <w:sz w:val="22"/>
          <w:szCs w:val="22"/>
        </w:rPr>
        <w:t>) to provide low-cost workshops and shared collaborative spaces.</w:t>
      </w:r>
    </w:p>
    <w:p w14:paraId="547F98C6" w14:textId="40A7E716" w:rsidR="005167E3" w:rsidRPr="00CD1AF7" w:rsidRDefault="005167E3" w:rsidP="005167E3">
      <w:pPr>
        <w:jc w:val="both"/>
        <w:rPr>
          <w:rFonts w:ascii="Times New Roman" w:eastAsia="Calibri" w:hAnsi="Times New Roman" w:cs="Times New Roman"/>
          <w:sz w:val="22"/>
          <w:szCs w:val="22"/>
        </w:rPr>
      </w:pPr>
      <w:r w:rsidRPr="00CD1AF7">
        <w:rPr>
          <w:rFonts w:ascii="Times New Roman" w:eastAsia="Calibri" w:hAnsi="Times New Roman" w:cs="Times New Roman"/>
          <w:sz w:val="22"/>
          <w:szCs w:val="22"/>
        </w:rPr>
        <w:t>Development of the Business Model and Operational Framework (Activity 2):</w:t>
      </w:r>
    </w:p>
    <w:p w14:paraId="3E47EEA6" w14:textId="2E958512" w:rsidR="005167E3" w:rsidRPr="00CD1AF7" w:rsidRDefault="005167E3" w:rsidP="005167E3">
      <w:pPr>
        <w:jc w:val="both"/>
        <w:rPr>
          <w:rFonts w:ascii="Times New Roman" w:eastAsia="Calibri" w:hAnsi="Times New Roman" w:cs="Times New Roman"/>
          <w:sz w:val="22"/>
          <w:szCs w:val="22"/>
        </w:rPr>
      </w:pPr>
      <w:r w:rsidRPr="00CD1AF7">
        <w:rPr>
          <w:rFonts w:ascii="Times New Roman" w:eastAsia="Calibri" w:hAnsi="Times New Roman" w:cs="Times New Roman"/>
          <w:sz w:val="22"/>
          <w:szCs w:val="22"/>
        </w:rPr>
        <w:t xml:space="preserve">To ensure the long-term sustainability of the facility, a comprehensive Business Model and Capacity Building Action Plan </w:t>
      </w:r>
      <w:proofErr w:type="gramStart"/>
      <w:r w:rsidRPr="00CD1AF7">
        <w:rPr>
          <w:rFonts w:ascii="Times New Roman" w:eastAsia="Calibri" w:hAnsi="Times New Roman" w:cs="Times New Roman"/>
          <w:sz w:val="22"/>
          <w:szCs w:val="22"/>
        </w:rPr>
        <w:t>was developed</w:t>
      </w:r>
      <w:proofErr w:type="gramEnd"/>
      <w:r w:rsidRPr="00CD1AF7">
        <w:rPr>
          <w:rFonts w:ascii="Times New Roman" w:eastAsia="Calibri" w:hAnsi="Times New Roman" w:cs="Times New Roman"/>
          <w:sz w:val="22"/>
          <w:szCs w:val="22"/>
        </w:rPr>
        <w:t>.</w:t>
      </w:r>
    </w:p>
    <w:p w14:paraId="26C07407" w14:textId="16067C79" w:rsidR="005167E3" w:rsidRPr="00CD1AF7" w:rsidRDefault="005167E3" w:rsidP="005167E3">
      <w:pPr>
        <w:jc w:val="both"/>
        <w:rPr>
          <w:rFonts w:ascii="Times New Roman" w:eastAsia="Calibri" w:hAnsi="Times New Roman" w:cs="Times New Roman"/>
          <w:sz w:val="22"/>
          <w:szCs w:val="22"/>
        </w:rPr>
      </w:pPr>
      <w:r w:rsidRPr="00CD1AF7">
        <w:rPr>
          <w:rFonts w:ascii="Times New Roman" w:eastAsia="Calibri" w:hAnsi="Times New Roman" w:cs="Times New Roman"/>
          <w:sz w:val="22"/>
          <w:szCs w:val="22"/>
        </w:rPr>
        <w:t>This plan defines the centre's services, target demographics, revenue streams, and strategic partnerships, establishing KİGEM as a replicable model for post-earthquake economic recovery.</w:t>
      </w:r>
    </w:p>
    <w:p w14:paraId="0925DBAA" w14:textId="4E6B9E17" w:rsidR="005167E3" w:rsidRPr="00CD1AF7" w:rsidRDefault="005167E3" w:rsidP="005167E3">
      <w:pPr>
        <w:jc w:val="both"/>
        <w:rPr>
          <w:rFonts w:ascii="Times New Roman" w:eastAsia="Calibri" w:hAnsi="Times New Roman" w:cs="Times New Roman"/>
          <w:sz w:val="22"/>
          <w:szCs w:val="22"/>
        </w:rPr>
      </w:pPr>
      <w:r w:rsidRPr="00CD1AF7">
        <w:rPr>
          <w:rFonts w:ascii="Times New Roman" w:eastAsia="Calibri" w:hAnsi="Times New Roman" w:cs="Times New Roman"/>
          <w:sz w:val="22"/>
          <w:szCs w:val="22"/>
        </w:rPr>
        <w:t>Establishment and Operationalization of KİGEM (Activity 3):</w:t>
      </w:r>
    </w:p>
    <w:p w14:paraId="2807671C" w14:textId="6A0A0832" w:rsidR="005167E3" w:rsidRPr="00CD1AF7" w:rsidRDefault="005167E3" w:rsidP="005167E3">
      <w:pPr>
        <w:jc w:val="both"/>
        <w:rPr>
          <w:rFonts w:ascii="Times New Roman" w:eastAsia="Calibri" w:hAnsi="Times New Roman" w:cs="Times New Roman"/>
          <w:sz w:val="22"/>
          <w:szCs w:val="22"/>
        </w:rPr>
      </w:pPr>
      <w:r w:rsidRPr="00CD1AF7">
        <w:rPr>
          <w:rFonts w:ascii="Times New Roman" w:eastAsia="Calibri" w:hAnsi="Times New Roman" w:cs="Times New Roman"/>
          <w:sz w:val="22"/>
          <w:szCs w:val="22"/>
        </w:rPr>
        <w:t xml:space="preserve">The centre </w:t>
      </w:r>
      <w:proofErr w:type="gramStart"/>
      <w:r w:rsidRPr="00CD1AF7">
        <w:rPr>
          <w:rFonts w:ascii="Times New Roman" w:eastAsia="Calibri" w:hAnsi="Times New Roman" w:cs="Times New Roman"/>
          <w:sz w:val="22"/>
          <w:szCs w:val="22"/>
        </w:rPr>
        <w:t>was officially inaugurated</w:t>
      </w:r>
      <w:proofErr w:type="gramEnd"/>
      <w:r w:rsidRPr="00CD1AF7">
        <w:rPr>
          <w:rFonts w:ascii="Times New Roman" w:eastAsia="Calibri" w:hAnsi="Times New Roman" w:cs="Times New Roman"/>
          <w:sz w:val="22"/>
          <w:szCs w:val="22"/>
        </w:rPr>
        <w:t xml:space="preserve"> on January 15, 2025, fully equipped with all necessary infrastructure, including office furniture, production equipment, and IT hardware.</w:t>
      </w:r>
    </w:p>
    <w:p w14:paraId="33E79686" w14:textId="40154F8E" w:rsidR="005167E3" w:rsidRPr="00CD1AF7" w:rsidRDefault="005167E3" w:rsidP="005167E3">
      <w:pPr>
        <w:jc w:val="both"/>
        <w:rPr>
          <w:rFonts w:ascii="Times New Roman" w:eastAsia="Calibri" w:hAnsi="Times New Roman" w:cs="Times New Roman"/>
          <w:sz w:val="22"/>
          <w:szCs w:val="22"/>
        </w:rPr>
      </w:pPr>
      <w:proofErr w:type="gramStart"/>
      <w:r w:rsidRPr="00CD1AF7">
        <w:rPr>
          <w:rFonts w:ascii="Times New Roman" w:eastAsia="Calibri" w:hAnsi="Times New Roman" w:cs="Times New Roman"/>
          <w:sz w:val="22"/>
          <w:szCs w:val="22"/>
        </w:rPr>
        <w:t>15</w:t>
      </w:r>
      <w:proofErr w:type="gramEnd"/>
      <w:r w:rsidRPr="00CD1AF7">
        <w:rPr>
          <w:rFonts w:ascii="Times New Roman" w:eastAsia="Calibri" w:hAnsi="Times New Roman" w:cs="Times New Roman"/>
          <w:sz w:val="22"/>
          <w:szCs w:val="22"/>
        </w:rPr>
        <w:t xml:space="preserve"> women entrepreneurs launched their operations within the centre.</w:t>
      </w:r>
    </w:p>
    <w:p w14:paraId="7D62C2F8" w14:textId="4CEDF069" w:rsidR="005167E3" w:rsidRPr="00CD1AF7" w:rsidRDefault="005167E3" w:rsidP="005167E3">
      <w:pPr>
        <w:jc w:val="both"/>
        <w:rPr>
          <w:rFonts w:ascii="Times New Roman" w:eastAsia="Calibri" w:hAnsi="Times New Roman" w:cs="Times New Roman"/>
          <w:sz w:val="22"/>
          <w:szCs w:val="22"/>
        </w:rPr>
      </w:pPr>
      <w:r w:rsidRPr="00CD1AF7">
        <w:rPr>
          <w:rFonts w:ascii="Times New Roman" w:eastAsia="Calibri" w:hAnsi="Times New Roman" w:cs="Times New Roman"/>
          <w:sz w:val="22"/>
          <w:szCs w:val="22"/>
        </w:rPr>
        <w:t xml:space="preserve">To enable entrepreneurs to reach customers directly, an additional sales and exhibition store </w:t>
      </w:r>
      <w:proofErr w:type="gramStart"/>
      <w:r w:rsidRPr="00CD1AF7">
        <w:rPr>
          <w:rFonts w:ascii="Times New Roman" w:eastAsia="Calibri" w:hAnsi="Times New Roman" w:cs="Times New Roman"/>
          <w:sz w:val="22"/>
          <w:szCs w:val="22"/>
        </w:rPr>
        <w:t>was opened</w:t>
      </w:r>
      <w:proofErr w:type="gramEnd"/>
      <w:r w:rsidRPr="00CD1AF7">
        <w:rPr>
          <w:rFonts w:ascii="Times New Roman" w:eastAsia="Calibri" w:hAnsi="Times New Roman" w:cs="Times New Roman"/>
          <w:sz w:val="22"/>
          <w:szCs w:val="22"/>
        </w:rPr>
        <w:t xml:space="preserve"> in a central location in Kahramanmaraş in early 2026.</w:t>
      </w:r>
    </w:p>
    <w:p w14:paraId="071B5754" w14:textId="7458CB4F" w:rsidR="005167E3" w:rsidRPr="00CD1AF7" w:rsidRDefault="005167E3" w:rsidP="005167E3">
      <w:pPr>
        <w:jc w:val="both"/>
        <w:rPr>
          <w:rFonts w:ascii="Times New Roman" w:eastAsia="Calibri" w:hAnsi="Times New Roman" w:cs="Times New Roman"/>
          <w:sz w:val="22"/>
          <w:szCs w:val="22"/>
        </w:rPr>
      </w:pPr>
      <w:r w:rsidRPr="00CD1AF7">
        <w:rPr>
          <w:rFonts w:ascii="Times New Roman" w:eastAsia="Calibri" w:hAnsi="Times New Roman" w:cs="Times New Roman"/>
          <w:sz w:val="22"/>
          <w:szCs w:val="22"/>
        </w:rPr>
        <w:t>Capacity Building and Mentorship Support (Activity 4):</w:t>
      </w:r>
    </w:p>
    <w:p w14:paraId="5F9A6513" w14:textId="14A88734" w:rsidR="005167E3" w:rsidRPr="00CD1AF7" w:rsidRDefault="00CA4154" w:rsidP="005167E3">
      <w:pPr>
        <w:jc w:val="both"/>
        <w:rPr>
          <w:rFonts w:ascii="Times New Roman" w:eastAsia="Calibri" w:hAnsi="Times New Roman" w:cs="Times New Roman"/>
          <w:sz w:val="22"/>
          <w:szCs w:val="22"/>
        </w:rPr>
      </w:pPr>
      <w:r>
        <w:rPr>
          <w:rFonts w:ascii="Times New Roman" w:eastAsia="Calibri" w:hAnsi="Times New Roman" w:cs="Times New Roman"/>
          <w:sz w:val="22"/>
          <w:szCs w:val="22"/>
        </w:rPr>
        <w:t>A</w:t>
      </w:r>
      <w:r w:rsidR="005167E3" w:rsidRPr="00CD1AF7">
        <w:rPr>
          <w:rFonts w:ascii="Times New Roman" w:eastAsia="Calibri" w:hAnsi="Times New Roman" w:cs="Times New Roman"/>
          <w:sz w:val="22"/>
          <w:szCs w:val="22"/>
        </w:rPr>
        <w:t xml:space="preserve"> total of 114 women entrepreneurs received face-to-face and online training in critical areas such as e-commerce, digital marketing, business development, and financial literacy.</w:t>
      </w:r>
    </w:p>
    <w:p w14:paraId="2F467CD7" w14:textId="6502B6F4" w:rsidR="005167E3" w:rsidRPr="00CD1AF7" w:rsidRDefault="005167E3" w:rsidP="005167E3">
      <w:pPr>
        <w:jc w:val="both"/>
        <w:rPr>
          <w:rFonts w:ascii="Times New Roman" w:eastAsia="Calibri" w:hAnsi="Times New Roman" w:cs="Times New Roman"/>
          <w:sz w:val="22"/>
          <w:szCs w:val="22"/>
        </w:rPr>
      </w:pPr>
      <w:r w:rsidRPr="00CD1AF7">
        <w:rPr>
          <w:rFonts w:ascii="Times New Roman" w:eastAsia="Calibri" w:hAnsi="Times New Roman" w:cs="Times New Roman"/>
          <w:sz w:val="22"/>
          <w:szCs w:val="22"/>
        </w:rPr>
        <w:t xml:space="preserve">Through mentorship program, </w:t>
      </w:r>
      <w:proofErr w:type="gramStart"/>
      <w:r w:rsidRPr="00CD1AF7">
        <w:rPr>
          <w:rFonts w:ascii="Times New Roman" w:eastAsia="Calibri" w:hAnsi="Times New Roman" w:cs="Times New Roman"/>
          <w:sz w:val="22"/>
          <w:szCs w:val="22"/>
        </w:rPr>
        <w:t>20</w:t>
      </w:r>
      <w:proofErr w:type="gramEnd"/>
      <w:r w:rsidRPr="00CD1AF7">
        <w:rPr>
          <w:rFonts w:ascii="Times New Roman" w:eastAsia="Calibri" w:hAnsi="Times New Roman" w:cs="Times New Roman"/>
          <w:sz w:val="22"/>
          <w:szCs w:val="22"/>
        </w:rPr>
        <w:t xml:space="preserve"> women entrepreneurs </w:t>
      </w:r>
      <w:proofErr w:type="gramStart"/>
      <w:r w:rsidRPr="00CD1AF7">
        <w:rPr>
          <w:rFonts w:ascii="Times New Roman" w:eastAsia="Calibri" w:hAnsi="Times New Roman" w:cs="Times New Roman"/>
          <w:sz w:val="22"/>
          <w:szCs w:val="22"/>
        </w:rPr>
        <w:t>were provided</w:t>
      </w:r>
      <w:proofErr w:type="gramEnd"/>
      <w:r w:rsidRPr="00CD1AF7">
        <w:rPr>
          <w:rFonts w:ascii="Times New Roman" w:eastAsia="Calibri" w:hAnsi="Times New Roman" w:cs="Times New Roman"/>
          <w:sz w:val="22"/>
          <w:szCs w:val="22"/>
        </w:rPr>
        <w:t xml:space="preserve"> with </w:t>
      </w:r>
      <w:proofErr w:type="gramStart"/>
      <w:r w:rsidRPr="00CD1AF7">
        <w:rPr>
          <w:rFonts w:ascii="Times New Roman" w:eastAsia="Calibri" w:hAnsi="Times New Roman" w:cs="Times New Roman"/>
          <w:sz w:val="22"/>
          <w:szCs w:val="22"/>
        </w:rPr>
        <w:t>200</w:t>
      </w:r>
      <w:proofErr w:type="gramEnd"/>
      <w:r w:rsidRPr="00CD1AF7">
        <w:rPr>
          <w:rFonts w:ascii="Times New Roman" w:eastAsia="Calibri" w:hAnsi="Times New Roman" w:cs="Times New Roman"/>
          <w:sz w:val="22"/>
          <w:szCs w:val="22"/>
        </w:rPr>
        <w:t xml:space="preserve"> hours of one-on-one mentoring. The program concluded with a 100% completion rate and a 92% satisfaction rate.</w:t>
      </w:r>
    </w:p>
    <w:p w14:paraId="29060AE9" w14:textId="3E3005E5" w:rsidR="005167E3" w:rsidRPr="00CD1AF7" w:rsidRDefault="005167E3" w:rsidP="005167E3">
      <w:pPr>
        <w:jc w:val="both"/>
        <w:rPr>
          <w:rFonts w:ascii="Times New Roman" w:eastAsia="Calibri" w:hAnsi="Times New Roman" w:cs="Times New Roman"/>
          <w:sz w:val="22"/>
          <w:szCs w:val="22"/>
        </w:rPr>
      </w:pPr>
      <w:r w:rsidRPr="00CD1AF7">
        <w:rPr>
          <w:rFonts w:ascii="Times New Roman" w:eastAsia="Calibri" w:hAnsi="Times New Roman" w:cs="Times New Roman"/>
          <w:sz w:val="22"/>
          <w:szCs w:val="22"/>
        </w:rPr>
        <w:t xml:space="preserve">To further enhance market access, entrepreneurs </w:t>
      </w:r>
      <w:proofErr w:type="gramStart"/>
      <w:r w:rsidRPr="00CD1AF7">
        <w:rPr>
          <w:rFonts w:ascii="Times New Roman" w:eastAsia="Calibri" w:hAnsi="Times New Roman" w:cs="Times New Roman"/>
          <w:sz w:val="22"/>
          <w:szCs w:val="22"/>
        </w:rPr>
        <w:t>were supported</w:t>
      </w:r>
      <w:proofErr w:type="gramEnd"/>
      <w:r w:rsidRPr="00CD1AF7">
        <w:rPr>
          <w:rFonts w:ascii="Times New Roman" w:eastAsia="Calibri" w:hAnsi="Times New Roman" w:cs="Times New Roman"/>
          <w:sz w:val="22"/>
          <w:szCs w:val="22"/>
        </w:rPr>
        <w:t xml:space="preserve"> to participate in national trade fairs (e.g., IFCO, Craft Istanbul), local festivals, and B2B networking events.</w:t>
      </w:r>
    </w:p>
    <w:p w14:paraId="5B4D407F" w14:textId="4197C8FA"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b/>
          <w:bCs/>
          <w:sz w:val="22"/>
          <w:szCs w:val="22"/>
        </w:rPr>
        <w:lastRenderedPageBreak/>
        <w:t>Activity 1: Design and Modelling of the Centre</w:t>
      </w:r>
      <w:r w:rsidRPr="00477040">
        <w:rPr>
          <w:rFonts w:ascii="Times New Roman" w:eastAsia="Calibri" w:hAnsi="Times New Roman" w:cs="Times New Roman"/>
          <w:sz w:val="22"/>
          <w:szCs w:val="22"/>
        </w:rPr>
        <w:t> </w:t>
      </w:r>
    </w:p>
    <w:p w14:paraId="2A64965D" w14:textId="5E24B745" w:rsidR="00477040" w:rsidRPr="00477040" w:rsidRDefault="00477040" w:rsidP="00477040">
      <w:pPr>
        <w:jc w:val="both"/>
      </w:pPr>
      <w:r w:rsidRPr="00477040">
        <w:rPr>
          <w:rFonts w:ascii="Times New Roman" w:eastAsia="Calibri" w:hAnsi="Times New Roman" w:cs="Times New Roman"/>
          <w:sz w:val="22"/>
          <w:szCs w:val="22"/>
        </w:rPr>
        <w:t> Under this activity, the Women’s Entrepreneurship </w:t>
      </w:r>
      <w:proofErr w:type="spellStart"/>
      <w:r w:rsidRPr="00477040">
        <w:rPr>
          <w:rFonts w:ascii="Times New Roman" w:eastAsia="Calibri" w:hAnsi="Times New Roman" w:cs="Times New Roman"/>
          <w:sz w:val="22"/>
          <w:szCs w:val="22"/>
        </w:rPr>
        <w:t>Center</w:t>
      </w:r>
      <w:proofErr w:type="spellEnd"/>
      <w:r w:rsidRPr="00477040">
        <w:rPr>
          <w:rFonts w:ascii="Times New Roman" w:eastAsia="Calibri" w:hAnsi="Times New Roman" w:cs="Times New Roman"/>
          <w:sz w:val="22"/>
          <w:szCs w:val="22"/>
        </w:rPr>
        <w:t xml:space="preserve"> (KİGEM) </w:t>
      </w:r>
      <w:proofErr w:type="gramStart"/>
      <w:r w:rsidRPr="00477040">
        <w:rPr>
          <w:rFonts w:ascii="Times New Roman" w:eastAsia="Calibri" w:hAnsi="Times New Roman" w:cs="Times New Roman"/>
          <w:sz w:val="22"/>
          <w:szCs w:val="22"/>
        </w:rPr>
        <w:t>was designed</w:t>
      </w:r>
      <w:proofErr w:type="gramEnd"/>
      <w:r w:rsidRPr="00477040">
        <w:rPr>
          <w:rFonts w:ascii="Times New Roman" w:eastAsia="Calibri" w:hAnsi="Times New Roman" w:cs="Times New Roman"/>
          <w:sz w:val="22"/>
          <w:szCs w:val="22"/>
        </w:rPr>
        <w:t xml:space="preserve"> as a joint initiative of the Kahramanmaraş Chamber of Commerce and Industry (KMTSO) and UNDP. The centre </w:t>
      </w:r>
      <w:proofErr w:type="gramStart"/>
      <w:r w:rsidRPr="00477040">
        <w:rPr>
          <w:rFonts w:ascii="Times New Roman" w:eastAsia="Calibri" w:hAnsi="Times New Roman" w:cs="Times New Roman"/>
          <w:sz w:val="22"/>
          <w:szCs w:val="22"/>
        </w:rPr>
        <w:t>was established</w:t>
      </w:r>
      <w:proofErr w:type="gramEnd"/>
      <w:r w:rsidRPr="00477040">
        <w:rPr>
          <w:rFonts w:ascii="Times New Roman" w:eastAsia="Calibri" w:hAnsi="Times New Roman" w:cs="Times New Roman"/>
          <w:sz w:val="22"/>
          <w:szCs w:val="22"/>
        </w:rPr>
        <w:t xml:space="preserve"> within a post-earthquake container settlement area originally developed by İhtiyaç Haritası (Needs Map), which </w:t>
      </w:r>
      <w:proofErr w:type="gramStart"/>
      <w:r w:rsidRPr="00477040">
        <w:rPr>
          <w:rFonts w:ascii="Times New Roman" w:eastAsia="Calibri" w:hAnsi="Times New Roman" w:cs="Times New Roman"/>
          <w:sz w:val="22"/>
          <w:szCs w:val="22"/>
        </w:rPr>
        <w:t>was redesigned</w:t>
      </w:r>
      <w:proofErr w:type="gramEnd"/>
      <w:r w:rsidRPr="00477040">
        <w:rPr>
          <w:rFonts w:ascii="Times New Roman" w:eastAsia="Calibri" w:hAnsi="Times New Roman" w:cs="Times New Roman"/>
          <w:sz w:val="22"/>
          <w:szCs w:val="22"/>
        </w:rPr>
        <w:t xml:space="preserve"> and repurposed into a dedicated entrepreneurship hub. A space allocation agreement between KMTSO and Needs Map </w:t>
      </w:r>
      <w:proofErr w:type="gramStart"/>
      <w:r w:rsidRPr="00477040">
        <w:rPr>
          <w:rFonts w:ascii="Times New Roman" w:eastAsia="Calibri" w:hAnsi="Times New Roman" w:cs="Times New Roman"/>
          <w:sz w:val="22"/>
          <w:szCs w:val="22"/>
        </w:rPr>
        <w:t>was signed</w:t>
      </w:r>
      <w:proofErr w:type="gramEnd"/>
      <w:r w:rsidRPr="00477040">
        <w:rPr>
          <w:rFonts w:ascii="Times New Roman" w:eastAsia="Calibri" w:hAnsi="Times New Roman" w:cs="Times New Roman"/>
          <w:sz w:val="22"/>
          <w:szCs w:val="22"/>
        </w:rPr>
        <w:t xml:space="preserve"> on 16 July 2024, positioning Needs Map as a key project partner. </w:t>
      </w:r>
    </w:p>
    <w:p w14:paraId="5FB12D09" w14:textId="3AF4222A" w:rsidR="6603E23F" w:rsidRPr="00EB4ACF" w:rsidRDefault="6603E23F" w:rsidP="00EB4ACF">
      <w:pPr>
        <w:spacing w:before="240" w:after="240"/>
        <w:jc w:val="both"/>
        <w:rPr>
          <w:rFonts w:ascii="Times New Roman" w:eastAsia="Times New Roman" w:hAnsi="Times New Roman" w:cs="Times New Roman"/>
          <w:sz w:val="22"/>
          <w:szCs w:val="22"/>
        </w:rPr>
      </w:pPr>
      <w:r w:rsidRPr="00EB4ACF">
        <w:rPr>
          <w:rFonts w:ascii="Times New Roman" w:eastAsia="Times New Roman" w:hAnsi="Times New Roman" w:cs="Times New Roman"/>
          <w:sz w:val="22"/>
          <w:szCs w:val="22"/>
        </w:rPr>
        <w:t xml:space="preserve">Immediately following the launch of the EMPOWER Project in September 2024, the design and modelling process for KİGEM </w:t>
      </w:r>
      <w:proofErr w:type="gramStart"/>
      <w:r w:rsidRPr="00EB4ACF">
        <w:rPr>
          <w:rFonts w:ascii="Times New Roman" w:eastAsia="Times New Roman" w:hAnsi="Times New Roman" w:cs="Times New Roman"/>
          <w:sz w:val="22"/>
          <w:szCs w:val="22"/>
        </w:rPr>
        <w:t>was initiated</w:t>
      </w:r>
      <w:proofErr w:type="gramEnd"/>
      <w:r w:rsidRPr="00EB4ACF">
        <w:rPr>
          <w:rFonts w:ascii="Times New Roman" w:eastAsia="Times New Roman" w:hAnsi="Times New Roman" w:cs="Times New Roman"/>
          <w:sz w:val="22"/>
          <w:szCs w:val="22"/>
        </w:rPr>
        <w:t xml:space="preserve"> as one of the first implementation activities. The design work was </w:t>
      </w:r>
      <w:proofErr w:type="gramStart"/>
      <w:r w:rsidRPr="00EB4ACF">
        <w:rPr>
          <w:rFonts w:ascii="Times New Roman" w:eastAsia="Times New Roman" w:hAnsi="Times New Roman" w:cs="Times New Roman"/>
          <w:sz w:val="22"/>
          <w:szCs w:val="22"/>
        </w:rPr>
        <w:t>carried out</w:t>
      </w:r>
      <w:proofErr w:type="gramEnd"/>
      <w:r w:rsidRPr="00EB4ACF">
        <w:rPr>
          <w:rFonts w:ascii="Times New Roman" w:eastAsia="Times New Roman" w:hAnsi="Times New Roman" w:cs="Times New Roman"/>
          <w:sz w:val="22"/>
          <w:szCs w:val="22"/>
        </w:rPr>
        <w:t xml:space="preserve"> on an accelerated schedule during September and October 2024 in close coordination with KMTSO, enabling the project to move rapidly from conceptual planning to physical implementation. During this period, the existing structure and available spaces </w:t>
      </w:r>
      <w:proofErr w:type="gramStart"/>
      <w:r w:rsidRPr="00EB4ACF">
        <w:rPr>
          <w:rFonts w:ascii="Times New Roman" w:eastAsia="Times New Roman" w:hAnsi="Times New Roman" w:cs="Times New Roman"/>
          <w:sz w:val="22"/>
          <w:szCs w:val="22"/>
        </w:rPr>
        <w:t>were assessed</w:t>
      </w:r>
      <w:proofErr w:type="gramEnd"/>
      <w:r w:rsidRPr="00EB4ACF">
        <w:rPr>
          <w:rFonts w:ascii="Times New Roman" w:eastAsia="Times New Roman" w:hAnsi="Times New Roman" w:cs="Times New Roman"/>
          <w:sz w:val="22"/>
          <w:szCs w:val="22"/>
        </w:rPr>
        <w:t xml:space="preserve">, the functional layout of the centre was determined, and the necessary architectural and interior design arrangements </w:t>
      </w:r>
      <w:proofErr w:type="gramStart"/>
      <w:r w:rsidRPr="00EB4ACF">
        <w:rPr>
          <w:rFonts w:ascii="Times New Roman" w:eastAsia="Times New Roman" w:hAnsi="Times New Roman" w:cs="Times New Roman"/>
          <w:sz w:val="22"/>
          <w:szCs w:val="22"/>
        </w:rPr>
        <w:t>were developed</w:t>
      </w:r>
      <w:proofErr w:type="gramEnd"/>
      <w:r w:rsidRPr="00EB4ACF">
        <w:rPr>
          <w:rFonts w:ascii="Times New Roman" w:eastAsia="Times New Roman" w:hAnsi="Times New Roman" w:cs="Times New Roman"/>
          <w:sz w:val="22"/>
          <w:szCs w:val="22"/>
        </w:rPr>
        <w:t xml:space="preserve"> in line with the operational needs of women entrepreneurs.</w:t>
      </w:r>
    </w:p>
    <w:p w14:paraId="34F1AA9C" w14:textId="55C979B8" w:rsidR="6603E23F" w:rsidRPr="00EB4ACF" w:rsidRDefault="6603E23F" w:rsidP="00EB4ACF">
      <w:pPr>
        <w:spacing w:before="240" w:after="240"/>
        <w:jc w:val="both"/>
        <w:rPr>
          <w:rFonts w:ascii="Times New Roman" w:eastAsia="Times New Roman" w:hAnsi="Times New Roman" w:cs="Times New Roman"/>
          <w:sz w:val="22"/>
          <w:szCs w:val="22"/>
        </w:rPr>
      </w:pPr>
      <w:r w:rsidRPr="00EB4ACF">
        <w:rPr>
          <w:rFonts w:ascii="Times New Roman" w:eastAsia="Times New Roman" w:hAnsi="Times New Roman" w:cs="Times New Roman"/>
          <w:sz w:val="22"/>
          <w:szCs w:val="22"/>
        </w:rPr>
        <w:t xml:space="preserve">Following the completion of the main design and modelling works by the end of October 2024, implementation moved directly into the refurbishment, interior </w:t>
      </w:r>
      <w:proofErr w:type="gramStart"/>
      <w:r w:rsidRPr="00EB4ACF">
        <w:rPr>
          <w:rFonts w:ascii="Times New Roman" w:eastAsia="Times New Roman" w:hAnsi="Times New Roman" w:cs="Times New Roman"/>
          <w:sz w:val="22"/>
          <w:szCs w:val="22"/>
        </w:rPr>
        <w:t>decoration</w:t>
      </w:r>
      <w:proofErr w:type="gramEnd"/>
      <w:r w:rsidRPr="00EB4ACF">
        <w:rPr>
          <w:rFonts w:ascii="Times New Roman" w:eastAsia="Times New Roman" w:hAnsi="Times New Roman" w:cs="Times New Roman"/>
          <w:sz w:val="22"/>
          <w:szCs w:val="22"/>
        </w:rPr>
        <w:t xml:space="preserve"> and furnishing phase. The existing premises were adapted to accommodate individual production/workshop spaces, shared working areas, training and meeting facilities, and </w:t>
      </w:r>
      <w:proofErr w:type="gramStart"/>
      <w:r w:rsidRPr="00EB4ACF">
        <w:rPr>
          <w:rFonts w:ascii="Times New Roman" w:eastAsia="Times New Roman" w:hAnsi="Times New Roman" w:cs="Times New Roman"/>
          <w:sz w:val="22"/>
          <w:szCs w:val="22"/>
        </w:rPr>
        <w:t>common areas</w:t>
      </w:r>
      <w:proofErr w:type="gramEnd"/>
      <w:r w:rsidRPr="00EB4ACF">
        <w:rPr>
          <w:rFonts w:ascii="Times New Roman" w:eastAsia="Times New Roman" w:hAnsi="Times New Roman" w:cs="Times New Roman"/>
          <w:sz w:val="22"/>
          <w:szCs w:val="22"/>
        </w:rPr>
        <w:t xml:space="preserve">. These works, together with the installation of the necessary furnishings and equipment, were </w:t>
      </w:r>
      <w:proofErr w:type="gramStart"/>
      <w:r w:rsidRPr="00EB4ACF">
        <w:rPr>
          <w:rFonts w:ascii="Times New Roman" w:eastAsia="Times New Roman" w:hAnsi="Times New Roman" w:cs="Times New Roman"/>
          <w:sz w:val="22"/>
          <w:szCs w:val="22"/>
        </w:rPr>
        <w:t>carried out</w:t>
      </w:r>
      <w:proofErr w:type="gramEnd"/>
      <w:r w:rsidRPr="00EB4ACF">
        <w:rPr>
          <w:rFonts w:ascii="Times New Roman" w:eastAsia="Times New Roman" w:hAnsi="Times New Roman" w:cs="Times New Roman"/>
          <w:sz w:val="22"/>
          <w:szCs w:val="22"/>
        </w:rPr>
        <w:t xml:space="preserve"> during the final months of 2024, preparing the centre for its operational launch in January 2025.</w:t>
      </w:r>
    </w:p>
    <w:p w14:paraId="6017DD34" w14:textId="3CA54B9C"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The design focused on creating a functional and inclusive environment providing low-cost workshop spaces, shared facilities and integrated services such as training, </w:t>
      </w:r>
      <w:proofErr w:type="gramStart"/>
      <w:r w:rsidRPr="00477040">
        <w:rPr>
          <w:rFonts w:ascii="Times New Roman" w:eastAsia="Calibri" w:hAnsi="Times New Roman" w:cs="Times New Roman"/>
          <w:sz w:val="22"/>
          <w:szCs w:val="22"/>
        </w:rPr>
        <w:t>mentorship</w:t>
      </w:r>
      <w:proofErr w:type="gramEnd"/>
      <w:r w:rsidRPr="00477040">
        <w:rPr>
          <w:rFonts w:ascii="Times New Roman" w:eastAsia="Calibri" w:hAnsi="Times New Roman" w:cs="Times New Roman"/>
          <w:sz w:val="22"/>
          <w:szCs w:val="22"/>
        </w:rPr>
        <w:t> and consultancy. This approach enabled women entrepreneurs engaged in production-based activities to re-establish and develop their businesses, while ensuring that KİGEM operates as both a workspace and a comprehensive business development platform. </w:t>
      </w:r>
    </w:p>
    <w:p w14:paraId="7B0A755F" w14:textId="77777777"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The pictures below illustrate the status of the site before and after the Project. </w:t>
      </w:r>
    </w:p>
    <w:p w14:paraId="4E7CF716" w14:textId="38633872"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 Before the Project:  </w:t>
      </w:r>
    </w:p>
    <w:p w14:paraId="040C1A02" w14:textId="6516C1F0" w:rsidR="00477040" w:rsidRPr="00477040" w:rsidRDefault="00477040" w:rsidP="00590ADB">
      <w:pPr>
        <w:spacing w:after="0"/>
        <w:jc w:val="center"/>
        <w:rPr>
          <w:rFonts w:ascii="Times New Roman" w:eastAsia="Calibri" w:hAnsi="Times New Roman" w:cs="Times New Roman"/>
          <w:sz w:val="22"/>
          <w:szCs w:val="22"/>
        </w:rPr>
      </w:pPr>
      <w:r w:rsidRPr="00477040">
        <w:rPr>
          <w:rFonts w:ascii="Times New Roman" w:eastAsia="Calibri" w:hAnsi="Times New Roman" w:cs="Times New Roman"/>
          <w:noProof/>
          <w:sz w:val="22"/>
          <w:szCs w:val="22"/>
        </w:rPr>
        <w:drawing>
          <wp:inline distT="0" distB="0" distL="0" distR="0" wp14:anchorId="5D01E9C0" wp14:editId="4AE147F0">
            <wp:extent cx="2800350" cy="2152650"/>
            <wp:effectExtent l="0" t="0" r="0" b="0"/>
            <wp:docPr id="156092604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00350" cy="2152650"/>
                    </a:xfrm>
                    <a:prstGeom prst="rect">
                      <a:avLst/>
                    </a:prstGeom>
                    <a:noFill/>
                    <a:ln>
                      <a:noFill/>
                    </a:ln>
                  </pic:spPr>
                </pic:pic>
              </a:graphicData>
            </a:graphic>
          </wp:inline>
        </w:drawing>
      </w:r>
    </w:p>
    <w:p w14:paraId="5F4E6D7B" w14:textId="351B0149" w:rsidR="00477040" w:rsidRPr="00590ADB" w:rsidRDefault="00477040" w:rsidP="00590ADB">
      <w:pPr>
        <w:spacing w:after="0"/>
        <w:jc w:val="center"/>
        <w:rPr>
          <w:rFonts w:ascii="Times New Roman" w:eastAsia="Calibri" w:hAnsi="Times New Roman" w:cs="Times New Roman"/>
          <w:i/>
          <w:iCs/>
          <w:sz w:val="20"/>
          <w:szCs w:val="20"/>
        </w:rPr>
      </w:pPr>
      <w:r w:rsidRPr="00590ADB">
        <w:rPr>
          <w:rFonts w:ascii="Times New Roman" w:eastAsia="Calibri" w:hAnsi="Times New Roman" w:cs="Times New Roman"/>
          <w:i/>
          <w:iCs/>
          <w:sz w:val="20"/>
          <w:szCs w:val="20"/>
        </w:rPr>
        <w:t>Figure 1: Container Settlement Area for KIGEM</w:t>
      </w:r>
    </w:p>
    <w:p w14:paraId="5ECAEEB5" w14:textId="61496408" w:rsidR="00477040" w:rsidRPr="00477040" w:rsidRDefault="00477040" w:rsidP="00590ADB">
      <w:pPr>
        <w:spacing w:after="0"/>
        <w:jc w:val="both"/>
        <w:rPr>
          <w:rFonts w:ascii="Times New Roman" w:eastAsia="Calibri" w:hAnsi="Times New Roman" w:cs="Times New Roman"/>
          <w:sz w:val="22"/>
          <w:szCs w:val="22"/>
        </w:rPr>
      </w:pPr>
      <w:r w:rsidRPr="00477040">
        <w:rPr>
          <w:rFonts w:ascii="Times New Roman" w:eastAsia="Calibri" w:hAnsi="Times New Roman" w:cs="Times New Roman"/>
          <w:noProof/>
          <w:sz w:val="22"/>
          <w:szCs w:val="22"/>
        </w:rPr>
        <w:lastRenderedPageBreak/>
        <w:drawing>
          <wp:inline distT="0" distB="0" distL="0" distR="0" wp14:anchorId="2D714531" wp14:editId="35A6F673">
            <wp:extent cx="2819400" cy="2152650"/>
            <wp:effectExtent l="0" t="0" r="0" b="0"/>
            <wp:docPr id="45456094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19400" cy="2152650"/>
                    </a:xfrm>
                    <a:prstGeom prst="rect">
                      <a:avLst/>
                    </a:prstGeom>
                    <a:noFill/>
                    <a:ln>
                      <a:noFill/>
                    </a:ln>
                  </pic:spPr>
                </pic:pic>
              </a:graphicData>
            </a:graphic>
          </wp:inline>
        </w:drawing>
      </w:r>
      <w:r w:rsidRPr="00477040">
        <w:rPr>
          <w:rFonts w:ascii="Times New Roman" w:eastAsia="Calibri" w:hAnsi="Times New Roman" w:cs="Times New Roman"/>
          <w:noProof/>
          <w:sz w:val="22"/>
          <w:szCs w:val="22"/>
        </w:rPr>
        <w:drawing>
          <wp:inline distT="0" distB="0" distL="0" distR="0" wp14:anchorId="6D78257E" wp14:editId="5269FCF2">
            <wp:extent cx="2819400" cy="2152650"/>
            <wp:effectExtent l="0" t="0" r="0" b="0"/>
            <wp:docPr id="103244423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19400" cy="2152650"/>
                    </a:xfrm>
                    <a:prstGeom prst="rect">
                      <a:avLst/>
                    </a:prstGeom>
                    <a:noFill/>
                    <a:ln>
                      <a:noFill/>
                    </a:ln>
                  </pic:spPr>
                </pic:pic>
              </a:graphicData>
            </a:graphic>
          </wp:inline>
        </w:drawing>
      </w:r>
      <w:r w:rsidRPr="00477040">
        <w:rPr>
          <w:rFonts w:ascii="Times New Roman" w:eastAsia="Calibri" w:hAnsi="Times New Roman" w:cs="Times New Roman"/>
          <w:sz w:val="22"/>
          <w:szCs w:val="22"/>
        </w:rPr>
        <w:t> </w:t>
      </w:r>
    </w:p>
    <w:p w14:paraId="41006A1A" w14:textId="21F706C3" w:rsidR="00477040" w:rsidRPr="00590ADB" w:rsidRDefault="00477040" w:rsidP="00477040">
      <w:pPr>
        <w:jc w:val="both"/>
        <w:rPr>
          <w:rFonts w:ascii="Times New Roman" w:eastAsia="Calibri" w:hAnsi="Times New Roman" w:cs="Times New Roman"/>
          <w:i/>
          <w:iCs/>
          <w:sz w:val="20"/>
          <w:szCs w:val="20"/>
        </w:rPr>
      </w:pPr>
      <w:r w:rsidRPr="00590ADB">
        <w:rPr>
          <w:rFonts w:ascii="Times New Roman" w:eastAsia="Calibri" w:hAnsi="Times New Roman" w:cs="Times New Roman"/>
          <w:i/>
          <w:iCs/>
          <w:sz w:val="20"/>
          <w:szCs w:val="20"/>
        </w:rPr>
        <w:t>Figure 2: Container Settlement Area for KIGEM</w:t>
      </w:r>
      <w:r w:rsidRPr="00590ADB">
        <w:rPr>
          <w:rFonts w:ascii="Times New Roman" w:eastAsia="Calibri" w:hAnsi="Times New Roman" w:cs="Times New Roman"/>
          <w:sz w:val="20"/>
          <w:szCs w:val="20"/>
        </w:rPr>
        <w:tab/>
      </w:r>
      <w:r w:rsidR="00590ADB">
        <w:rPr>
          <w:rFonts w:ascii="Times New Roman" w:eastAsia="Calibri" w:hAnsi="Times New Roman" w:cs="Times New Roman"/>
          <w:sz w:val="20"/>
          <w:szCs w:val="20"/>
        </w:rPr>
        <w:t xml:space="preserve">    </w:t>
      </w:r>
      <w:r w:rsidRPr="00590ADB">
        <w:rPr>
          <w:rFonts w:ascii="Times New Roman" w:eastAsia="Calibri" w:hAnsi="Times New Roman" w:cs="Times New Roman"/>
          <w:i/>
          <w:iCs/>
          <w:sz w:val="20"/>
          <w:szCs w:val="20"/>
        </w:rPr>
        <w:t>Figure 3: Container Settlement Area for KIGEM  </w:t>
      </w:r>
    </w:p>
    <w:p w14:paraId="47F34867" w14:textId="77777777"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After the Project: </w:t>
      </w:r>
    </w:p>
    <w:p w14:paraId="799DFFCD" w14:textId="41F8E8DC" w:rsidR="00477040" w:rsidRPr="00477040" w:rsidRDefault="00477040" w:rsidP="00590ADB">
      <w:pPr>
        <w:spacing w:after="0"/>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 </w:t>
      </w:r>
      <w:r w:rsidRPr="00477040">
        <w:rPr>
          <w:rFonts w:ascii="Times New Roman" w:eastAsia="Calibri" w:hAnsi="Times New Roman" w:cs="Times New Roman"/>
          <w:noProof/>
          <w:sz w:val="22"/>
          <w:szCs w:val="22"/>
        </w:rPr>
        <w:drawing>
          <wp:inline distT="0" distB="0" distL="0" distR="0" wp14:anchorId="3543318F" wp14:editId="333D13A8">
            <wp:extent cx="2724150" cy="1828800"/>
            <wp:effectExtent l="0" t="0" r="0" b="0"/>
            <wp:docPr id="144851626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24150" cy="1828800"/>
                    </a:xfrm>
                    <a:prstGeom prst="rect">
                      <a:avLst/>
                    </a:prstGeom>
                    <a:noFill/>
                    <a:ln>
                      <a:noFill/>
                    </a:ln>
                  </pic:spPr>
                </pic:pic>
              </a:graphicData>
            </a:graphic>
          </wp:inline>
        </w:drawing>
      </w:r>
      <w:r w:rsidRPr="00477040">
        <w:rPr>
          <w:rFonts w:ascii="Times New Roman" w:eastAsia="Calibri" w:hAnsi="Times New Roman" w:cs="Times New Roman"/>
          <w:noProof/>
          <w:sz w:val="22"/>
          <w:szCs w:val="22"/>
        </w:rPr>
        <w:drawing>
          <wp:inline distT="0" distB="0" distL="0" distR="0" wp14:anchorId="6DD10C3E" wp14:editId="2A8435E5">
            <wp:extent cx="2686050" cy="1828800"/>
            <wp:effectExtent l="0" t="0" r="0" b="0"/>
            <wp:docPr id="19122013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86050" cy="1828800"/>
                    </a:xfrm>
                    <a:prstGeom prst="rect">
                      <a:avLst/>
                    </a:prstGeom>
                    <a:noFill/>
                    <a:ln>
                      <a:noFill/>
                    </a:ln>
                  </pic:spPr>
                </pic:pic>
              </a:graphicData>
            </a:graphic>
          </wp:inline>
        </w:drawing>
      </w:r>
      <w:r w:rsidRPr="00477040">
        <w:rPr>
          <w:rFonts w:ascii="Times New Roman" w:eastAsia="Calibri" w:hAnsi="Times New Roman" w:cs="Times New Roman"/>
          <w:sz w:val="22"/>
          <w:szCs w:val="22"/>
        </w:rPr>
        <w:t> </w:t>
      </w:r>
    </w:p>
    <w:p w14:paraId="3D6B4D4A" w14:textId="39E87A1C" w:rsidR="00477040" w:rsidRPr="00590ADB" w:rsidRDefault="00477040" w:rsidP="00590ADB">
      <w:pPr>
        <w:jc w:val="center"/>
        <w:rPr>
          <w:rFonts w:ascii="Times New Roman" w:eastAsia="Calibri" w:hAnsi="Times New Roman" w:cs="Times New Roman"/>
          <w:i/>
          <w:iCs/>
          <w:sz w:val="20"/>
          <w:szCs w:val="20"/>
        </w:rPr>
      </w:pPr>
      <w:r w:rsidRPr="00590ADB">
        <w:rPr>
          <w:rFonts w:ascii="Times New Roman" w:eastAsia="Calibri" w:hAnsi="Times New Roman" w:cs="Times New Roman"/>
          <w:i/>
          <w:iCs/>
          <w:sz w:val="20"/>
          <w:szCs w:val="20"/>
        </w:rPr>
        <w:t>Figure 4: KIGEM</w:t>
      </w:r>
      <w:r w:rsidRPr="00590ADB">
        <w:rPr>
          <w:rFonts w:ascii="Times New Roman" w:eastAsia="Calibri" w:hAnsi="Times New Roman" w:cs="Times New Roman"/>
          <w:sz w:val="20"/>
          <w:szCs w:val="20"/>
        </w:rPr>
        <w:tab/>
      </w:r>
      <w:r w:rsidR="00590ADB">
        <w:rPr>
          <w:rFonts w:ascii="Times New Roman" w:eastAsia="Calibri" w:hAnsi="Times New Roman" w:cs="Times New Roman"/>
          <w:sz w:val="20"/>
          <w:szCs w:val="20"/>
        </w:rPr>
        <w:tab/>
      </w:r>
      <w:proofErr w:type="gramStart"/>
      <w:r w:rsidRPr="00590ADB">
        <w:rPr>
          <w:rFonts w:ascii="Times New Roman" w:eastAsia="Calibri" w:hAnsi="Times New Roman" w:cs="Times New Roman"/>
          <w:sz w:val="20"/>
          <w:szCs w:val="20"/>
        </w:rPr>
        <w:tab/>
      </w:r>
      <w:r w:rsidR="00590ADB">
        <w:rPr>
          <w:rFonts w:ascii="Times New Roman" w:eastAsia="Calibri" w:hAnsi="Times New Roman" w:cs="Times New Roman"/>
          <w:sz w:val="20"/>
          <w:szCs w:val="20"/>
        </w:rPr>
        <w:t xml:space="preserve">  </w:t>
      </w:r>
      <w:r w:rsidR="00590ADB">
        <w:rPr>
          <w:rFonts w:ascii="Times New Roman" w:eastAsia="Calibri" w:hAnsi="Times New Roman" w:cs="Times New Roman"/>
          <w:sz w:val="20"/>
          <w:szCs w:val="20"/>
        </w:rPr>
        <w:tab/>
      </w:r>
      <w:proofErr w:type="gramEnd"/>
      <w:r w:rsidR="00590ADB">
        <w:rPr>
          <w:rFonts w:ascii="Times New Roman" w:eastAsia="Calibri" w:hAnsi="Times New Roman" w:cs="Times New Roman"/>
          <w:sz w:val="20"/>
          <w:szCs w:val="20"/>
        </w:rPr>
        <w:tab/>
      </w:r>
      <w:r w:rsidRPr="00590ADB">
        <w:rPr>
          <w:rFonts w:ascii="Times New Roman" w:eastAsia="Calibri" w:hAnsi="Times New Roman" w:cs="Times New Roman"/>
          <w:i/>
          <w:iCs/>
          <w:sz w:val="20"/>
          <w:szCs w:val="20"/>
        </w:rPr>
        <w:t>Figure 5: KIGEM</w:t>
      </w:r>
    </w:p>
    <w:p w14:paraId="5880E66C" w14:textId="2BA81274" w:rsidR="00477040" w:rsidRPr="00477040" w:rsidRDefault="00477040" w:rsidP="00590ADB">
      <w:pPr>
        <w:spacing w:after="0"/>
        <w:jc w:val="center"/>
        <w:rPr>
          <w:rFonts w:ascii="Times New Roman" w:eastAsia="Calibri" w:hAnsi="Times New Roman" w:cs="Times New Roman"/>
          <w:i/>
          <w:iCs/>
          <w:sz w:val="22"/>
          <w:szCs w:val="22"/>
        </w:rPr>
      </w:pPr>
      <w:r w:rsidRPr="00477040">
        <w:rPr>
          <w:rFonts w:ascii="Times New Roman" w:eastAsia="Calibri" w:hAnsi="Times New Roman" w:cs="Times New Roman"/>
          <w:i/>
          <w:iCs/>
          <w:noProof/>
          <w:sz w:val="22"/>
          <w:szCs w:val="22"/>
        </w:rPr>
        <w:drawing>
          <wp:inline distT="0" distB="0" distL="0" distR="0" wp14:anchorId="07CFA9CD" wp14:editId="4D24F744">
            <wp:extent cx="4572000" cy="2000250"/>
            <wp:effectExtent l="0" t="0" r="0" b="0"/>
            <wp:docPr id="139008098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72000" cy="2000250"/>
                    </a:xfrm>
                    <a:prstGeom prst="rect">
                      <a:avLst/>
                    </a:prstGeom>
                    <a:noFill/>
                    <a:ln>
                      <a:noFill/>
                    </a:ln>
                  </pic:spPr>
                </pic:pic>
              </a:graphicData>
            </a:graphic>
          </wp:inline>
        </w:drawing>
      </w:r>
    </w:p>
    <w:p w14:paraId="6414B591" w14:textId="69D8B6C4" w:rsidR="00477040" w:rsidRPr="00590ADB" w:rsidRDefault="00477040" w:rsidP="00590ADB">
      <w:pPr>
        <w:jc w:val="center"/>
        <w:rPr>
          <w:rFonts w:ascii="Times New Roman" w:eastAsia="Calibri" w:hAnsi="Times New Roman" w:cs="Times New Roman"/>
          <w:i/>
          <w:iCs/>
          <w:sz w:val="20"/>
          <w:szCs w:val="20"/>
        </w:rPr>
      </w:pPr>
      <w:r w:rsidRPr="00590ADB">
        <w:rPr>
          <w:rFonts w:ascii="Times New Roman" w:eastAsia="Calibri" w:hAnsi="Times New Roman" w:cs="Times New Roman"/>
          <w:i/>
          <w:iCs/>
          <w:sz w:val="20"/>
          <w:szCs w:val="20"/>
        </w:rPr>
        <w:t>Figure 6: KIGEM</w:t>
      </w:r>
    </w:p>
    <w:p w14:paraId="098670F1" w14:textId="77777777"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b/>
          <w:bCs/>
          <w:sz w:val="22"/>
          <w:szCs w:val="22"/>
        </w:rPr>
        <w:t>Activity 2: Development of Business Model and Operational Framework</w:t>
      </w:r>
      <w:r w:rsidRPr="00477040">
        <w:rPr>
          <w:rFonts w:ascii="Times New Roman" w:eastAsia="Calibri" w:hAnsi="Times New Roman" w:cs="Times New Roman"/>
          <w:sz w:val="22"/>
          <w:szCs w:val="22"/>
        </w:rPr>
        <w:t> </w:t>
      </w:r>
    </w:p>
    <w:p w14:paraId="05A78B4C" w14:textId="2752AB59" w:rsidR="00477040" w:rsidRPr="00477040" w:rsidRDefault="00477040" w:rsidP="00477040">
      <w:pPr>
        <w:jc w:val="both"/>
        <w:rPr>
          <w:rFonts w:ascii="Times New Roman" w:eastAsia="Times New Roman" w:hAnsi="Times New Roman" w:cs="Times New Roman"/>
          <w:sz w:val="22"/>
          <w:szCs w:val="22"/>
        </w:rPr>
      </w:pPr>
      <w:r w:rsidRPr="00477040">
        <w:rPr>
          <w:rFonts w:ascii="Times New Roman" w:eastAsia="Calibri" w:hAnsi="Times New Roman" w:cs="Times New Roman"/>
          <w:sz w:val="22"/>
          <w:szCs w:val="22"/>
        </w:rPr>
        <w:t xml:space="preserve">Under this activity, a comprehensive Business Model and Capacity Development Action Plan </w:t>
      </w:r>
      <w:proofErr w:type="gramStart"/>
      <w:r w:rsidRPr="00477040">
        <w:rPr>
          <w:rFonts w:ascii="Times New Roman" w:eastAsia="Calibri" w:hAnsi="Times New Roman" w:cs="Times New Roman"/>
          <w:sz w:val="22"/>
          <w:szCs w:val="22"/>
        </w:rPr>
        <w:t>was developed</w:t>
      </w:r>
      <w:proofErr w:type="gramEnd"/>
      <w:r w:rsidRPr="00477040">
        <w:rPr>
          <w:rFonts w:ascii="Times New Roman" w:eastAsia="Calibri" w:hAnsi="Times New Roman" w:cs="Times New Roman"/>
          <w:sz w:val="22"/>
          <w:szCs w:val="22"/>
        </w:rPr>
        <w:t xml:space="preserve"> to guide the strategic and operational development of KİGEM as a sustainable and impact-driven women’s entrepreneurship hub. </w:t>
      </w:r>
      <w:r w:rsidR="6286A6C5" w:rsidRPr="48F9F8F3">
        <w:rPr>
          <w:rFonts w:ascii="Times New Roman" w:eastAsia="Times New Roman" w:hAnsi="Times New Roman" w:cs="Times New Roman"/>
          <w:sz w:val="22"/>
          <w:szCs w:val="22"/>
        </w:rPr>
        <w:t xml:space="preserve">The plan </w:t>
      </w:r>
      <w:proofErr w:type="gramStart"/>
      <w:r w:rsidR="6286A6C5" w:rsidRPr="48F9F8F3">
        <w:rPr>
          <w:rFonts w:ascii="Times New Roman" w:eastAsia="Times New Roman" w:hAnsi="Times New Roman" w:cs="Times New Roman"/>
          <w:sz w:val="22"/>
          <w:szCs w:val="22"/>
        </w:rPr>
        <w:t>was finalized</w:t>
      </w:r>
      <w:proofErr w:type="gramEnd"/>
      <w:r w:rsidR="6286A6C5" w:rsidRPr="48F9F8F3">
        <w:rPr>
          <w:rFonts w:ascii="Times New Roman" w:eastAsia="Times New Roman" w:hAnsi="Times New Roman" w:cs="Times New Roman"/>
          <w:sz w:val="22"/>
          <w:szCs w:val="22"/>
        </w:rPr>
        <w:t xml:space="preserve"> in September 2025, providing KİGEM with a comprehensive strategic and operational roadmap for its continued development and long-term sustainability. </w:t>
      </w:r>
      <w:r w:rsidRPr="00477040">
        <w:rPr>
          <w:rFonts w:ascii="Times New Roman" w:eastAsia="Calibri" w:hAnsi="Times New Roman" w:cs="Times New Roman"/>
          <w:sz w:val="22"/>
          <w:szCs w:val="22"/>
        </w:rPr>
        <w:t>The plan defines the centre’s core business model through a Business Model Canvas, outlining its value proposition, target groups, service delivery </w:t>
      </w:r>
      <w:proofErr w:type="gramStart"/>
      <w:r w:rsidRPr="00477040">
        <w:rPr>
          <w:rFonts w:ascii="Times New Roman" w:eastAsia="Calibri" w:hAnsi="Times New Roman" w:cs="Times New Roman"/>
          <w:sz w:val="22"/>
          <w:szCs w:val="22"/>
        </w:rPr>
        <w:t>mechanisms</w:t>
      </w:r>
      <w:proofErr w:type="gramEnd"/>
      <w:r w:rsidRPr="00477040">
        <w:rPr>
          <w:rFonts w:ascii="Times New Roman" w:eastAsia="Calibri" w:hAnsi="Times New Roman" w:cs="Times New Roman"/>
          <w:sz w:val="22"/>
          <w:szCs w:val="22"/>
        </w:rPr>
        <w:t> and partnerships, while emphasizing affordable production spaces, capacity development services, e-commerce </w:t>
      </w:r>
      <w:proofErr w:type="gramStart"/>
      <w:r w:rsidRPr="00477040">
        <w:rPr>
          <w:rFonts w:ascii="Times New Roman" w:eastAsia="Calibri" w:hAnsi="Times New Roman" w:cs="Times New Roman"/>
          <w:sz w:val="22"/>
          <w:szCs w:val="22"/>
        </w:rPr>
        <w:t>integration</w:t>
      </w:r>
      <w:proofErr w:type="gramEnd"/>
      <w:r w:rsidRPr="00477040">
        <w:rPr>
          <w:rFonts w:ascii="Times New Roman" w:eastAsia="Calibri" w:hAnsi="Times New Roman" w:cs="Times New Roman"/>
          <w:sz w:val="22"/>
          <w:szCs w:val="22"/>
        </w:rPr>
        <w:t xml:space="preserve"> and </w:t>
      </w:r>
      <w:r w:rsidRPr="00477040">
        <w:rPr>
          <w:rFonts w:ascii="Times New Roman" w:eastAsia="Calibri" w:hAnsi="Times New Roman" w:cs="Times New Roman"/>
          <w:sz w:val="22"/>
          <w:szCs w:val="22"/>
        </w:rPr>
        <w:lastRenderedPageBreak/>
        <w:t>diversified revenue streams. It also establishes a structured capacity development and operational framework covering training, mentorship, institutional governance, digital </w:t>
      </w:r>
      <w:proofErr w:type="gramStart"/>
      <w:r w:rsidRPr="00477040">
        <w:rPr>
          <w:rFonts w:ascii="Times New Roman" w:eastAsia="Calibri" w:hAnsi="Times New Roman" w:cs="Times New Roman"/>
          <w:sz w:val="22"/>
          <w:szCs w:val="22"/>
        </w:rPr>
        <w:t>transformation</w:t>
      </w:r>
      <w:proofErr w:type="gramEnd"/>
      <w:r w:rsidRPr="00477040">
        <w:rPr>
          <w:rFonts w:ascii="Times New Roman" w:eastAsia="Calibri" w:hAnsi="Times New Roman" w:cs="Times New Roman"/>
          <w:sz w:val="22"/>
          <w:szCs w:val="22"/>
        </w:rPr>
        <w:t> and monitoring systems. In addition, the plan introduces incubation programmes, modular training </w:t>
      </w:r>
      <w:proofErr w:type="gramStart"/>
      <w:r w:rsidRPr="00477040">
        <w:rPr>
          <w:rFonts w:ascii="Times New Roman" w:eastAsia="Calibri" w:hAnsi="Times New Roman" w:cs="Times New Roman"/>
          <w:sz w:val="22"/>
          <w:szCs w:val="22"/>
        </w:rPr>
        <w:t>structures</w:t>
      </w:r>
      <w:proofErr w:type="gramEnd"/>
      <w:r w:rsidRPr="00477040">
        <w:rPr>
          <w:rFonts w:ascii="Times New Roman" w:eastAsia="Calibri" w:hAnsi="Times New Roman" w:cs="Times New Roman"/>
          <w:sz w:val="22"/>
          <w:szCs w:val="22"/>
        </w:rPr>
        <w:t> and stakeholder engagement mechanisms. Supported by performance tracking tools such as KPIs, log-frames and implementation timelines, the framework ensures effective monitoring, sustainability and scalability, positioning KİGEM as a replicable model for women’s entrepreneurship in post-earthquake recovery contexts</w:t>
      </w:r>
      <w:proofErr w:type="gramStart"/>
      <w:r w:rsidRPr="00477040">
        <w:rPr>
          <w:rFonts w:ascii="Times New Roman" w:eastAsia="Calibri" w:hAnsi="Times New Roman" w:cs="Times New Roman"/>
          <w:sz w:val="22"/>
          <w:szCs w:val="22"/>
        </w:rPr>
        <w:t>. </w:t>
      </w:r>
      <w:r w:rsidR="2FC1C23C" w:rsidRPr="48F9F8F3">
        <w:rPr>
          <w:rFonts w:ascii="Times New Roman" w:eastAsia="Times New Roman" w:hAnsi="Times New Roman" w:cs="Times New Roman"/>
          <w:sz w:val="22"/>
          <w:szCs w:val="22"/>
        </w:rPr>
        <w:t xml:space="preserve"> </w:t>
      </w:r>
      <w:proofErr w:type="gramEnd"/>
      <w:r w:rsidR="2FC1C23C" w:rsidRPr="48F9F8F3">
        <w:rPr>
          <w:rFonts w:ascii="Times New Roman" w:eastAsia="Times New Roman" w:hAnsi="Times New Roman" w:cs="Times New Roman"/>
          <w:sz w:val="22"/>
          <w:szCs w:val="22"/>
        </w:rPr>
        <w:t xml:space="preserve">The Business Model and Capacity Development Action Plan </w:t>
      </w:r>
      <w:proofErr w:type="gramStart"/>
      <w:r w:rsidR="2FC1C23C" w:rsidRPr="48F9F8F3">
        <w:rPr>
          <w:rFonts w:ascii="Times New Roman" w:eastAsia="Times New Roman" w:hAnsi="Times New Roman" w:cs="Times New Roman"/>
          <w:sz w:val="22"/>
          <w:szCs w:val="22"/>
        </w:rPr>
        <w:t>is provided</w:t>
      </w:r>
      <w:proofErr w:type="gramEnd"/>
      <w:r w:rsidR="2FC1C23C" w:rsidRPr="48F9F8F3">
        <w:rPr>
          <w:rFonts w:ascii="Times New Roman" w:eastAsia="Times New Roman" w:hAnsi="Times New Roman" w:cs="Times New Roman"/>
          <w:sz w:val="22"/>
          <w:szCs w:val="22"/>
        </w:rPr>
        <w:t xml:space="preserve"> in Annex 2 of this Final Report.</w:t>
      </w:r>
    </w:p>
    <w:p w14:paraId="5B82B164" w14:textId="6EB7D8FA"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b/>
          <w:bCs/>
          <w:sz w:val="22"/>
          <w:szCs w:val="22"/>
        </w:rPr>
        <w:t>Activity 3: Establishment and Activation of KİGEM</w:t>
      </w:r>
      <w:r w:rsidRPr="00477040">
        <w:rPr>
          <w:rFonts w:ascii="Times New Roman" w:eastAsia="Calibri" w:hAnsi="Times New Roman" w:cs="Times New Roman"/>
          <w:sz w:val="22"/>
          <w:szCs w:val="22"/>
        </w:rPr>
        <w:t> </w:t>
      </w:r>
    </w:p>
    <w:p w14:paraId="7B71B7F6" w14:textId="4DD1C911" w:rsidR="00477040" w:rsidRPr="00477040" w:rsidRDefault="00477040" w:rsidP="00477040">
      <w:pPr>
        <w:jc w:val="both"/>
        <w:rPr>
          <w:rFonts w:ascii="Times New Roman" w:eastAsia="Times New Roman" w:hAnsi="Times New Roman" w:cs="Times New Roman"/>
          <w:sz w:val="22"/>
          <w:szCs w:val="22"/>
        </w:rPr>
      </w:pPr>
      <w:r w:rsidRPr="00477040">
        <w:rPr>
          <w:rFonts w:ascii="Times New Roman" w:eastAsia="Calibri" w:hAnsi="Times New Roman" w:cs="Times New Roman"/>
          <w:sz w:val="22"/>
          <w:szCs w:val="22"/>
        </w:rPr>
        <w:t xml:space="preserve">Under this activity, the centre </w:t>
      </w:r>
      <w:proofErr w:type="gramStart"/>
      <w:r w:rsidRPr="00477040">
        <w:rPr>
          <w:rFonts w:ascii="Times New Roman" w:eastAsia="Calibri" w:hAnsi="Times New Roman" w:cs="Times New Roman"/>
          <w:sz w:val="22"/>
          <w:szCs w:val="22"/>
        </w:rPr>
        <w:t>was officially launched</w:t>
      </w:r>
      <w:proofErr w:type="gramEnd"/>
      <w:r w:rsidRPr="00477040">
        <w:rPr>
          <w:rFonts w:ascii="Times New Roman" w:eastAsia="Calibri" w:hAnsi="Times New Roman" w:cs="Times New Roman"/>
          <w:sz w:val="22"/>
          <w:szCs w:val="22"/>
        </w:rPr>
        <w:t xml:space="preserve"> on 15 January 2025 in partnership with the Kahramanmaraş Chamber of Commerce and Industry (KMTSO). All necessary infrastructure and equipment </w:t>
      </w:r>
      <w:proofErr w:type="gramStart"/>
      <w:r w:rsidRPr="00477040">
        <w:rPr>
          <w:rFonts w:ascii="Times New Roman" w:eastAsia="Calibri" w:hAnsi="Times New Roman" w:cs="Times New Roman"/>
          <w:sz w:val="22"/>
          <w:szCs w:val="22"/>
        </w:rPr>
        <w:t>were procured</w:t>
      </w:r>
      <w:proofErr w:type="gramEnd"/>
      <w:r w:rsidRPr="00477040">
        <w:rPr>
          <w:rFonts w:ascii="Times New Roman" w:eastAsia="Calibri" w:hAnsi="Times New Roman" w:cs="Times New Roman"/>
          <w:sz w:val="22"/>
          <w:szCs w:val="22"/>
        </w:rPr>
        <w:t> and installed, enabling full operational capacity. This included office and workspace furnishings, production-oriented equipment tailored to different sectors, </w:t>
      </w:r>
      <w:proofErr w:type="gramStart"/>
      <w:r w:rsidRPr="00477040">
        <w:rPr>
          <w:rFonts w:ascii="Times New Roman" w:eastAsia="Calibri" w:hAnsi="Times New Roman" w:cs="Times New Roman"/>
          <w:sz w:val="22"/>
          <w:szCs w:val="22"/>
        </w:rPr>
        <w:t>IT</w:t>
      </w:r>
      <w:proofErr w:type="gramEnd"/>
      <w:r w:rsidRPr="00477040">
        <w:rPr>
          <w:rFonts w:ascii="Times New Roman" w:eastAsia="Calibri" w:hAnsi="Times New Roman" w:cs="Times New Roman"/>
          <w:sz w:val="22"/>
          <w:szCs w:val="22"/>
        </w:rPr>
        <w:t> and digital infrastructure, as well as common-use facilities such as meeting areas and training spaces. These investments ensured that women entrepreneurs could operate in a functional, </w:t>
      </w:r>
      <w:r w:rsidR="00D44B5E" w:rsidRPr="00477040">
        <w:rPr>
          <w:rFonts w:ascii="Times New Roman" w:eastAsia="Calibri" w:hAnsi="Times New Roman" w:cs="Times New Roman"/>
          <w:sz w:val="22"/>
          <w:szCs w:val="22"/>
        </w:rPr>
        <w:t>well-equipped,</w:t>
      </w:r>
      <w:r w:rsidRPr="00477040">
        <w:rPr>
          <w:rFonts w:ascii="Times New Roman" w:eastAsia="Calibri" w:hAnsi="Times New Roman" w:cs="Times New Roman"/>
          <w:sz w:val="22"/>
          <w:szCs w:val="22"/>
        </w:rPr>
        <w:t> and collaborative environment from the outset</w:t>
      </w:r>
      <w:proofErr w:type="gramStart"/>
      <w:r w:rsidRPr="00477040">
        <w:rPr>
          <w:rFonts w:ascii="Times New Roman" w:eastAsia="Calibri" w:hAnsi="Times New Roman" w:cs="Times New Roman"/>
          <w:sz w:val="22"/>
          <w:szCs w:val="22"/>
        </w:rPr>
        <w:t>.  </w:t>
      </w:r>
      <w:proofErr w:type="gramEnd"/>
      <w:r w:rsidR="3A9F850E" w:rsidRPr="48F9F8F3">
        <w:rPr>
          <w:rFonts w:ascii="Times New Roman" w:eastAsia="Times New Roman" w:hAnsi="Times New Roman" w:cs="Times New Roman"/>
          <w:sz w:val="22"/>
          <w:szCs w:val="22"/>
        </w:rPr>
        <w:t xml:space="preserve"> While </w:t>
      </w:r>
      <w:proofErr w:type="gramStart"/>
      <w:r w:rsidR="3A9F850E" w:rsidRPr="48F9F8F3">
        <w:rPr>
          <w:rFonts w:ascii="Times New Roman" w:eastAsia="Times New Roman" w:hAnsi="Times New Roman" w:cs="Times New Roman"/>
          <w:sz w:val="22"/>
          <w:szCs w:val="22"/>
        </w:rPr>
        <w:t>the majority of</w:t>
      </w:r>
      <w:proofErr w:type="gramEnd"/>
      <w:r w:rsidR="3A9F850E" w:rsidRPr="48F9F8F3">
        <w:rPr>
          <w:rFonts w:ascii="Times New Roman" w:eastAsia="Times New Roman" w:hAnsi="Times New Roman" w:cs="Times New Roman"/>
          <w:sz w:val="22"/>
          <w:szCs w:val="22"/>
        </w:rPr>
        <w:t xml:space="preserve"> expenditures under this activity </w:t>
      </w:r>
      <w:proofErr w:type="gramStart"/>
      <w:r w:rsidR="3A9F850E" w:rsidRPr="48F9F8F3">
        <w:rPr>
          <w:rFonts w:ascii="Times New Roman" w:eastAsia="Times New Roman" w:hAnsi="Times New Roman" w:cs="Times New Roman"/>
          <w:sz w:val="22"/>
          <w:szCs w:val="22"/>
        </w:rPr>
        <w:t>were incurred</w:t>
      </w:r>
      <w:proofErr w:type="gramEnd"/>
      <w:r w:rsidR="3A9F850E" w:rsidRPr="48F9F8F3">
        <w:rPr>
          <w:rFonts w:ascii="Times New Roman" w:eastAsia="Times New Roman" w:hAnsi="Times New Roman" w:cs="Times New Roman"/>
          <w:sz w:val="22"/>
          <w:szCs w:val="22"/>
        </w:rPr>
        <w:t xml:space="preserve"> during the initial phase, prior to the official opening of the centre, </w:t>
      </w:r>
      <w:proofErr w:type="gramStart"/>
      <w:r w:rsidR="3A9F850E" w:rsidRPr="48F9F8F3">
        <w:rPr>
          <w:rFonts w:ascii="Times New Roman" w:eastAsia="Times New Roman" w:hAnsi="Times New Roman" w:cs="Times New Roman"/>
          <w:sz w:val="22"/>
          <w:szCs w:val="22"/>
        </w:rPr>
        <w:t>some</w:t>
      </w:r>
      <w:proofErr w:type="gramEnd"/>
      <w:r w:rsidR="3A9F850E" w:rsidRPr="48F9F8F3">
        <w:rPr>
          <w:rFonts w:ascii="Times New Roman" w:eastAsia="Times New Roman" w:hAnsi="Times New Roman" w:cs="Times New Roman"/>
          <w:sz w:val="22"/>
          <w:szCs w:val="22"/>
        </w:rPr>
        <w:t xml:space="preserve"> additional expenditures </w:t>
      </w:r>
      <w:proofErr w:type="gramStart"/>
      <w:r w:rsidR="3A9F850E" w:rsidRPr="48F9F8F3">
        <w:rPr>
          <w:rFonts w:ascii="Times New Roman" w:eastAsia="Times New Roman" w:hAnsi="Times New Roman" w:cs="Times New Roman"/>
          <w:sz w:val="22"/>
          <w:szCs w:val="22"/>
        </w:rPr>
        <w:t>were made</w:t>
      </w:r>
      <w:proofErr w:type="gramEnd"/>
      <w:r w:rsidR="3A9F850E" w:rsidRPr="48F9F8F3">
        <w:rPr>
          <w:rFonts w:ascii="Times New Roman" w:eastAsia="Times New Roman" w:hAnsi="Times New Roman" w:cs="Times New Roman"/>
          <w:sz w:val="22"/>
          <w:szCs w:val="22"/>
        </w:rPr>
        <w:t xml:space="preserve"> periodically throughout 2025 to address operational and emerging needs.</w:t>
      </w:r>
    </w:p>
    <w:p w14:paraId="7C254CB6" w14:textId="54E85FF0" w:rsidR="01511EAF" w:rsidRPr="00EB4ACF" w:rsidRDefault="01511EAF" w:rsidP="48F9F8F3">
      <w:pPr>
        <w:jc w:val="both"/>
        <w:rPr>
          <w:rFonts w:ascii="Times New Roman" w:hAnsi="Times New Roman" w:cs="Times New Roman"/>
          <w:b/>
          <w:bCs/>
          <w:sz w:val="22"/>
          <w:szCs w:val="22"/>
        </w:rPr>
      </w:pPr>
      <w:r w:rsidRPr="00EB4ACF">
        <w:rPr>
          <w:rFonts w:ascii="Times New Roman" w:hAnsi="Times New Roman" w:cs="Times New Roman"/>
          <w:b/>
          <w:bCs/>
          <w:sz w:val="22"/>
          <w:szCs w:val="22"/>
        </w:rPr>
        <w:t xml:space="preserve">KİGEM </w:t>
      </w:r>
      <w:r w:rsidRPr="48F9F8F3">
        <w:rPr>
          <w:rFonts w:ascii="Times New Roman" w:hAnsi="Times New Roman" w:cs="Times New Roman"/>
          <w:b/>
          <w:bCs/>
          <w:sz w:val="22"/>
          <w:szCs w:val="22"/>
        </w:rPr>
        <w:t>E</w:t>
      </w:r>
      <w:r w:rsidRPr="00EB4ACF">
        <w:rPr>
          <w:rFonts w:ascii="Times New Roman" w:hAnsi="Times New Roman" w:cs="Times New Roman"/>
          <w:b/>
          <w:bCs/>
          <w:sz w:val="22"/>
          <w:szCs w:val="22"/>
        </w:rPr>
        <w:t xml:space="preserve">stablishment </w:t>
      </w:r>
      <w:r w:rsidR="43E22D37" w:rsidRPr="48F9F8F3">
        <w:rPr>
          <w:rFonts w:ascii="Times New Roman" w:hAnsi="Times New Roman" w:cs="Times New Roman"/>
          <w:b/>
          <w:bCs/>
          <w:sz w:val="22"/>
          <w:szCs w:val="22"/>
        </w:rPr>
        <w:t>Costs</w:t>
      </w:r>
      <w:r w:rsidR="250E9366" w:rsidRPr="48F9F8F3">
        <w:rPr>
          <w:rFonts w:ascii="Times New Roman" w:hAnsi="Times New Roman" w:cs="Times New Roman"/>
          <w:b/>
          <w:bCs/>
          <w:sz w:val="22"/>
          <w:szCs w:val="22"/>
        </w:rPr>
        <w:t xml:space="preserve"> (Activity 3)</w:t>
      </w:r>
    </w:p>
    <w:tbl>
      <w:tblPr>
        <w:tblW w:w="0" w:type="auto"/>
        <w:tblLook w:val="06A0" w:firstRow="1" w:lastRow="0" w:firstColumn="1" w:lastColumn="0" w:noHBand="1" w:noVBand="1"/>
      </w:tblPr>
      <w:tblGrid>
        <w:gridCol w:w="4462"/>
        <w:gridCol w:w="2088"/>
      </w:tblGrid>
      <w:tr w:rsidR="48F9F8F3" w14:paraId="3A634EFA" w14:textId="77777777" w:rsidTr="48F9F8F3">
        <w:trPr>
          <w:trHeight w:val="285"/>
        </w:trPr>
        <w:tc>
          <w:tcPr>
            <w:tcW w:w="446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10EAEDA" w14:textId="2B5D6A46" w:rsidR="48F9F8F3" w:rsidRPr="00EB4ACF" w:rsidRDefault="48F9F8F3" w:rsidP="00EB4ACF">
            <w:pPr>
              <w:spacing w:after="0"/>
              <w:rPr>
                <w:rFonts w:ascii="Times New Roman" w:eastAsia="Times New Roman" w:hAnsi="Times New Roman" w:cs="Times New Roman"/>
                <w:b/>
                <w:bCs/>
                <w:sz w:val="22"/>
                <w:szCs w:val="22"/>
              </w:rPr>
            </w:pPr>
            <w:r w:rsidRPr="00EB4ACF">
              <w:rPr>
                <w:rFonts w:ascii="Times New Roman" w:eastAsia="Times New Roman" w:hAnsi="Times New Roman" w:cs="Times New Roman"/>
                <w:b/>
                <w:bCs/>
                <w:sz w:val="22"/>
                <w:szCs w:val="22"/>
              </w:rPr>
              <w:t xml:space="preserve">Cost </w:t>
            </w:r>
            <w:r w:rsidR="6A01F5F7" w:rsidRPr="00EB4ACF">
              <w:rPr>
                <w:rFonts w:ascii="Times New Roman" w:eastAsia="Times New Roman" w:hAnsi="Times New Roman" w:cs="Times New Roman"/>
                <w:b/>
                <w:bCs/>
                <w:sz w:val="22"/>
                <w:szCs w:val="22"/>
              </w:rPr>
              <w:t>Description</w:t>
            </w:r>
          </w:p>
        </w:tc>
        <w:tc>
          <w:tcPr>
            <w:tcW w:w="208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605D296" w14:textId="11A68A9F" w:rsidR="48F9F8F3" w:rsidRPr="00EB4ACF" w:rsidRDefault="48F9F8F3" w:rsidP="00EB4ACF">
            <w:pPr>
              <w:spacing w:after="0"/>
              <w:jc w:val="center"/>
              <w:rPr>
                <w:rFonts w:ascii="Times New Roman" w:eastAsia="Times New Roman" w:hAnsi="Times New Roman" w:cs="Times New Roman"/>
                <w:b/>
                <w:bCs/>
                <w:sz w:val="22"/>
                <w:szCs w:val="22"/>
              </w:rPr>
            </w:pPr>
            <w:r w:rsidRPr="00EB4ACF">
              <w:rPr>
                <w:rFonts w:ascii="Times New Roman" w:eastAsia="Times New Roman" w:hAnsi="Times New Roman" w:cs="Times New Roman"/>
                <w:b/>
                <w:bCs/>
                <w:sz w:val="22"/>
                <w:szCs w:val="22"/>
              </w:rPr>
              <w:t>USD</w:t>
            </w:r>
          </w:p>
        </w:tc>
      </w:tr>
      <w:tr w:rsidR="48F9F8F3" w14:paraId="106AC219" w14:textId="77777777" w:rsidTr="48F9F8F3">
        <w:trPr>
          <w:trHeight w:val="285"/>
        </w:trPr>
        <w:tc>
          <w:tcPr>
            <w:tcW w:w="446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38ACBBD" w14:textId="1129CCFD" w:rsidR="48F9F8F3" w:rsidRPr="00EB4ACF" w:rsidRDefault="48F9F8F3" w:rsidP="00EB4ACF">
            <w:pPr>
              <w:spacing w:after="0"/>
              <w:rPr>
                <w:rFonts w:ascii="Times New Roman" w:eastAsia="Times New Roman" w:hAnsi="Times New Roman" w:cs="Times New Roman"/>
                <w:sz w:val="22"/>
                <w:szCs w:val="22"/>
              </w:rPr>
            </w:pPr>
            <w:r w:rsidRPr="00EB4ACF">
              <w:rPr>
                <w:rFonts w:ascii="Times New Roman" w:eastAsia="Times New Roman" w:hAnsi="Times New Roman" w:cs="Times New Roman"/>
                <w:sz w:val="22"/>
                <w:szCs w:val="22"/>
              </w:rPr>
              <w:t>Service Cost - Construction and Engineer</w:t>
            </w:r>
          </w:p>
        </w:tc>
        <w:tc>
          <w:tcPr>
            <w:tcW w:w="208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C66397D" w14:textId="2EECA297" w:rsidR="48F9F8F3" w:rsidRPr="00EB4ACF" w:rsidRDefault="48F9F8F3" w:rsidP="00EB4ACF">
            <w:pPr>
              <w:spacing w:after="0"/>
              <w:jc w:val="center"/>
              <w:rPr>
                <w:rFonts w:ascii="Times New Roman" w:eastAsia="Times New Roman" w:hAnsi="Times New Roman" w:cs="Times New Roman"/>
                <w:sz w:val="22"/>
                <w:szCs w:val="22"/>
              </w:rPr>
            </w:pPr>
            <w:r w:rsidRPr="00EB4ACF">
              <w:rPr>
                <w:rFonts w:ascii="Times New Roman" w:eastAsia="Times New Roman" w:hAnsi="Times New Roman" w:cs="Times New Roman"/>
                <w:sz w:val="22"/>
                <w:szCs w:val="22"/>
              </w:rPr>
              <w:t>268</w:t>
            </w:r>
            <w:r w:rsidR="5AC9873C" w:rsidRPr="00EB4ACF">
              <w:rPr>
                <w:rFonts w:ascii="Times New Roman" w:eastAsia="Times New Roman" w:hAnsi="Times New Roman" w:cs="Times New Roman"/>
                <w:sz w:val="22"/>
                <w:szCs w:val="22"/>
              </w:rPr>
              <w:t>,</w:t>
            </w:r>
            <w:r w:rsidRPr="00EB4ACF">
              <w:rPr>
                <w:rFonts w:ascii="Times New Roman" w:eastAsia="Times New Roman" w:hAnsi="Times New Roman" w:cs="Times New Roman"/>
                <w:sz w:val="22"/>
                <w:szCs w:val="22"/>
              </w:rPr>
              <w:t>703</w:t>
            </w:r>
            <w:r w:rsidR="5ED06FB2" w:rsidRPr="00EB4ACF">
              <w:rPr>
                <w:rFonts w:ascii="Times New Roman" w:eastAsia="Times New Roman" w:hAnsi="Times New Roman" w:cs="Times New Roman"/>
                <w:sz w:val="22"/>
                <w:szCs w:val="22"/>
              </w:rPr>
              <w:t>.</w:t>
            </w:r>
            <w:r w:rsidRPr="00EB4ACF">
              <w:rPr>
                <w:rFonts w:ascii="Times New Roman" w:eastAsia="Times New Roman" w:hAnsi="Times New Roman" w:cs="Times New Roman"/>
                <w:sz w:val="22"/>
                <w:szCs w:val="22"/>
              </w:rPr>
              <w:t>26</w:t>
            </w:r>
          </w:p>
        </w:tc>
      </w:tr>
      <w:tr w:rsidR="48F9F8F3" w14:paraId="38CA42E3" w14:textId="77777777" w:rsidTr="48F9F8F3">
        <w:trPr>
          <w:trHeight w:val="285"/>
        </w:trPr>
        <w:tc>
          <w:tcPr>
            <w:tcW w:w="446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8EF03D1" w14:textId="03014076" w:rsidR="48F9F8F3" w:rsidRPr="00EB4ACF" w:rsidRDefault="48F9F8F3" w:rsidP="00EB4ACF">
            <w:pPr>
              <w:spacing w:after="0"/>
              <w:rPr>
                <w:rFonts w:ascii="Times New Roman" w:eastAsia="Times New Roman" w:hAnsi="Times New Roman" w:cs="Times New Roman"/>
                <w:sz w:val="22"/>
                <w:szCs w:val="22"/>
              </w:rPr>
            </w:pPr>
            <w:r w:rsidRPr="00EB4ACF">
              <w:rPr>
                <w:rFonts w:ascii="Times New Roman" w:eastAsia="Times New Roman" w:hAnsi="Times New Roman" w:cs="Times New Roman"/>
                <w:sz w:val="22"/>
                <w:szCs w:val="22"/>
              </w:rPr>
              <w:t>Machinery and Equipment</w:t>
            </w:r>
          </w:p>
        </w:tc>
        <w:tc>
          <w:tcPr>
            <w:tcW w:w="208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BA73F62" w14:textId="4413438C" w:rsidR="48F9F8F3" w:rsidRPr="00EB4ACF" w:rsidRDefault="48F9F8F3" w:rsidP="00EB4ACF">
            <w:pPr>
              <w:spacing w:after="0"/>
              <w:jc w:val="center"/>
              <w:rPr>
                <w:rFonts w:ascii="Times New Roman" w:eastAsia="Times New Roman" w:hAnsi="Times New Roman" w:cs="Times New Roman"/>
                <w:sz w:val="22"/>
                <w:szCs w:val="22"/>
              </w:rPr>
            </w:pPr>
            <w:r w:rsidRPr="00EB4ACF">
              <w:rPr>
                <w:rFonts w:ascii="Times New Roman" w:eastAsia="Times New Roman" w:hAnsi="Times New Roman" w:cs="Times New Roman"/>
                <w:sz w:val="22"/>
                <w:szCs w:val="22"/>
              </w:rPr>
              <w:t>116</w:t>
            </w:r>
            <w:r w:rsidR="1B09175A" w:rsidRPr="00EB4ACF">
              <w:rPr>
                <w:rFonts w:ascii="Times New Roman" w:eastAsia="Times New Roman" w:hAnsi="Times New Roman" w:cs="Times New Roman"/>
                <w:sz w:val="22"/>
                <w:szCs w:val="22"/>
              </w:rPr>
              <w:t>,</w:t>
            </w:r>
            <w:r w:rsidRPr="00EB4ACF">
              <w:rPr>
                <w:rFonts w:ascii="Times New Roman" w:eastAsia="Times New Roman" w:hAnsi="Times New Roman" w:cs="Times New Roman"/>
                <w:sz w:val="22"/>
                <w:szCs w:val="22"/>
              </w:rPr>
              <w:t>413</w:t>
            </w:r>
            <w:r w:rsidR="4AD45B59" w:rsidRPr="00EB4ACF">
              <w:rPr>
                <w:rFonts w:ascii="Times New Roman" w:eastAsia="Times New Roman" w:hAnsi="Times New Roman" w:cs="Times New Roman"/>
                <w:sz w:val="22"/>
                <w:szCs w:val="22"/>
              </w:rPr>
              <w:t>.</w:t>
            </w:r>
            <w:r w:rsidRPr="00EB4ACF">
              <w:rPr>
                <w:rFonts w:ascii="Times New Roman" w:eastAsia="Times New Roman" w:hAnsi="Times New Roman" w:cs="Times New Roman"/>
                <w:sz w:val="22"/>
                <w:szCs w:val="22"/>
              </w:rPr>
              <w:t>23</w:t>
            </w:r>
          </w:p>
        </w:tc>
      </w:tr>
      <w:tr w:rsidR="48F9F8F3" w14:paraId="25C70D18" w14:textId="77777777" w:rsidTr="48F9F8F3">
        <w:trPr>
          <w:trHeight w:val="285"/>
        </w:trPr>
        <w:tc>
          <w:tcPr>
            <w:tcW w:w="446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BC0962E" w14:textId="53C6DCC0" w:rsidR="48F9F8F3" w:rsidRPr="00EB4ACF" w:rsidRDefault="48F9F8F3" w:rsidP="00EB4ACF">
            <w:pPr>
              <w:spacing w:after="0"/>
              <w:rPr>
                <w:rFonts w:ascii="Times New Roman" w:eastAsia="Times New Roman" w:hAnsi="Times New Roman" w:cs="Times New Roman"/>
                <w:sz w:val="22"/>
                <w:szCs w:val="22"/>
              </w:rPr>
            </w:pPr>
            <w:r w:rsidRPr="00EB4ACF">
              <w:rPr>
                <w:rFonts w:ascii="Times New Roman" w:eastAsia="Times New Roman" w:hAnsi="Times New Roman" w:cs="Times New Roman"/>
                <w:sz w:val="22"/>
                <w:szCs w:val="22"/>
              </w:rPr>
              <w:t>Furniture</w:t>
            </w:r>
          </w:p>
        </w:tc>
        <w:tc>
          <w:tcPr>
            <w:tcW w:w="208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962ED30" w14:textId="71E1469A" w:rsidR="48F9F8F3" w:rsidRPr="00EB4ACF" w:rsidRDefault="48F9F8F3" w:rsidP="00EB4ACF">
            <w:pPr>
              <w:spacing w:after="0"/>
              <w:jc w:val="center"/>
              <w:rPr>
                <w:rFonts w:ascii="Times New Roman" w:eastAsia="Times New Roman" w:hAnsi="Times New Roman" w:cs="Times New Roman"/>
                <w:sz w:val="22"/>
                <w:szCs w:val="22"/>
              </w:rPr>
            </w:pPr>
            <w:r w:rsidRPr="00EB4ACF">
              <w:rPr>
                <w:rFonts w:ascii="Times New Roman" w:eastAsia="Times New Roman" w:hAnsi="Times New Roman" w:cs="Times New Roman"/>
                <w:sz w:val="22"/>
                <w:szCs w:val="22"/>
              </w:rPr>
              <w:t>8</w:t>
            </w:r>
            <w:r w:rsidR="041AAFC3" w:rsidRPr="00EB4ACF">
              <w:rPr>
                <w:rFonts w:ascii="Times New Roman" w:eastAsia="Times New Roman" w:hAnsi="Times New Roman" w:cs="Times New Roman"/>
                <w:sz w:val="22"/>
                <w:szCs w:val="22"/>
              </w:rPr>
              <w:t>,</w:t>
            </w:r>
            <w:r w:rsidRPr="00EB4ACF">
              <w:rPr>
                <w:rFonts w:ascii="Times New Roman" w:eastAsia="Times New Roman" w:hAnsi="Times New Roman" w:cs="Times New Roman"/>
                <w:sz w:val="22"/>
                <w:szCs w:val="22"/>
              </w:rPr>
              <w:t>838</w:t>
            </w:r>
            <w:r w:rsidR="014D3D78" w:rsidRPr="00EB4ACF">
              <w:rPr>
                <w:rFonts w:ascii="Times New Roman" w:eastAsia="Times New Roman" w:hAnsi="Times New Roman" w:cs="Times New Roman"/>
                <w:sz w:val="22"/>
                <w:szCs w:val="22"/>
              </w:rPr>
              <w:t>.</w:t>
            </w:r>
            <w:r w:rsidRPr="00EB4ACF">
              <w:rPr>
                <w:rFonts w:ascii="Times New Roman" w:eastAsia="Times New Roman" w:hAnsi="Times New Roman" w:cs="Times New Roman"/>
                <w:sz w:val="22"/>
                <w:szCs w:val="22"/>
              </w:rPr>
              <w:t>70</w:t>
            </w:r>
          </w:p>
        </w:tc>
      </w:tr>
      <w:tr w:rsidR="48F9F8F3" w14:paraId="34CAE42D" w14:textId="77777777" w:rsidTr="00EB4ACF">
        <w:trPr>
          <w:trHeight w:val="300"/>
        </w:trPr>
        <w:tc>
          <w:tcPr>
            <w:tcW w:w="446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3829322" w14:textId="667FEC08" w:rsidR="03E46D13" w:rsidRDefault="03E46D13" w:rsidP="48F9F8F3">
            <w:r w:rsidRPr="48F9F8F3">
              <w:rPr>
                <w:rFonts w:ascii="Times New Roman" w:eastAsia="Times New Roman" w:hAnsi="Times New Roman" w:cs="Times New Roman"/>
                <w:sz w:val="22"/>
                <w:szCs w:val="22"/>
              </w:rPr>
              <w:t>Total</w:t>
            </w:r>
          </w:p>
        </w:tc>
        <w:tc>
          <w:tcPr>
            <w:tcW w:w="208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7EC312D" w14:textId="54416D95" w:rsidR="03E46D13" w:rsidRDefault="03E46D13" w:rsidP="48F9F8F3">
            <w:pPr>
              <w:jc w:val="center"/>
              <w:rPr>
                <w:rFonts w:ascii="Times New Roman" w:eastAsia="Times New Roman" w:hAnsi="Times New Roman" w:cs="Times New Roman"/>
                <w:sz w:val="22"/>
                <w:szCs w:val="22"/>
              </w:rPr>
            </w:pPr>
            <w:r w:rsidRPr="48F9F8F3">
              <w:rPr>
                <w:rFonts w:ascii="Times New Roman" w:eastAsia="Times New Roman" w:hAnsi="Times New Roman" w:cs="Times New Roman"/>
                <w:sz w:val="22"/>
                <w:szCs w:val="22"/>
              </w:rPr>
              <w:t>393,955.19</w:t>
            </w:r>
          </w:p>
        </w:tc>
      </w:tr>
    </w:tbl>
    <w:p w14:paraId="1F3D3B83" w14:textId="16DF2D29" w:rsidR="48F9F8F3" w:rsidRDefault="48F9F8F3" w:rsidP="48F9F8F3">
      <w:pPr>
        <w:jc w:val="both"/>
        <w:rPr>
          <w:rFonts w:ascii="Times New Roman" w:eastAsia="Calibri" w:hAnsi="Times New Roman" w:cs="Times New Roman"/>
          <w:sz w:val="22"/>
          <w:szCs w:val="22"/>
        </w:rPr>
      </w:pPr>
    </w:p>
    <w:p w14:paraId="4F655651" w14:textId="26A15625" w:rsidR="00477040" w:rsidRPr="00477040" w:rsidRDefault="00477040" w:rsidP="00590ADB">
      <w:pPr>
        <w:jc w:val="center"/>
        <w:rPr>
          <w:rFonts w:ascii="Times New Roman" w:eastAsia="Calibri" w:hAnsi="Times New Roman" w:cs="Times New Roman"/>
          <w:i/>
          <w:iCs/>
          <w:sz w:val="22"/>
          <w:szCs w:val="22"/>
        </w:rPr>
      </w:pPr>
      <w:r w:rsidRPr="00477040">
        <w:rPr>
          <w:rFonts w:ascii="Times New Roman" w:eastAsia="Calibri" w:hAnsi="Times New Roman" w:cs="Times New Roman"/>
          <w:noProof/>
          <w:sz w:val="22"/>
          <w:szCs w:val="22"/>
        </w:rPr>
        <w:drawing>
          <wp:inline distT="0" distB="0" distL="0" distR="0" wp14:anchorId="44B1D9F1" wp14:editId="610BF17F">
            <wp:extent cx="5731510" cy="2745740"/>
            <wp:effectExtent l="0" t="0" r="0" b="0"/>
            <wp:docPr id="196071891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2745740"/>
                    </a:xfrm>
                    <a:prstGeom prst="rect">
                      <a:avLst/>
                    </a:prstGeom>
                    <a:noFill/>
                    <a:ln>
                      <a:noFill/>
                    </a:ln>
                  </pic:spPr>
                </pic:pic>
              </a:graphicData>
            </a:graphic>
          </wp:inline>
        </w:drawing>
      </w:r>
      <w:r w:rsidRPr="00590ADB">
        <w:rPr>
          <w:rFonts w:ascii="Times New Roman" w:eastAsia="Calibri" w:hAnsi="Times New Roman" w:cs="Times New Roman"/>
          <w:i/>
          <w:iCs/>
          <w:sz w:val="20"/>
          <w:szCs w:val="20"/>
        </w:rPr>
        <w:t>Figure 7: Field Visit to KIGEM</w:t>
      </w:r>
    </w:p>
    <w:p w14:paraId="7DAD3604" w14:textId="1543D116" w:rsidR="00477040" w:rsidRPr="00477040" w:rsidRDefault="00477040" w:rsidP="00477040">
      <w:pPr>
        <w:jc w:val="both"/>
      </w:pPr>
      <w:r w:rsidRPr="00477040">
        <w:rPr>
          <w:rFonts w:ascii="Times New Roman" w:eastAsia="Calibri" w:hAnsi="Times New Roman" w:cs="Times New Roman"/>
          <w:sz w:val="22"/>
          <w:szCs w:val="22"/>
        </w:rPr>
        <w:t>KİGEM began functioning as an incubation and business development hub, offering shared workspace, training, </w:t>
      </w:r>
      <w:proofErr w:type="gramStart"/>
      <w:r w:rsidRPr="00477040">
        <w:rPr>
          <w:rFonts w:ascii="Times New Roman" w:eastAsia="Calibri" w:hAnsi="Times New Roman" w:cs="Times New Roman"/>
          <w:sz w:val="22"/>
          <w:szCs w:val="22"/>
        </w:rPr>
        <w:t>mentoring</w:t>
      </w:r>
      <w:proofErr w:type="gramEnd"/>
      <w:r w:rsidRPr="00477040">
        <w:rPr>
          <w:rFonts w:ascii="Times New Roman" w:eastAsia="Calibri" w:hAnsi="Times New Roman" w:cs="Times New Roman"/>
          <w:sz w:val="22"/>
          <w:szCs w:val="22"/>
        </w:rPr>
        <w:t> and networking opportunities</w:t>
      </w:r>
      <w:proofErr w:type="gramStart"/>
      <w:r w:rsidRPr="00477040">
        <w:rPr>
          <w:rFonts w:ascii="Times New Roman" w:eastAsia="Calibri" w:hAnsi="Times New Roman" w:cs="Times New Roman"/>
          <w:sz w:val="22"/>
          <w:szCs w:val="22"/>
        </w:rPr>
        <w:t xml:space="preserve">. </w:t>
      </w:r>
      <w:r w:rsidR="75A1E0AE" w:rsidRPr="48F9F8F3">
        <w:rPr>
          <w:rFonts w:ascii="Times New Roman" w:eastAsia="Times New Roman" w:hAnsi="Times New Roman" w:cs="Times New Roman"/>
          <w:sz w:val="22"/>
          <w:szCs w:val="22"/>
        </w:rPr>
        <w:t xml:space="preserve"> </w:t>
      </w:r>
      <w:proofErr w:type="gramEnd"/>
      <w:r w:rsidR="75A1E0AE" w:rsidRPr="48F9F8F3">
        <w:rPr>
          <w:rFonts w:ascii="Times New Roman" w:eastAsia="Times New Roman" w:hAnsi="Times New Roman" w:cs="Times New Roman"/>
          <w:sz w:val="22"/>
          <w:szCs w:val="22"/>
        </w:rPr>
        <w:t xml:space="preserve">Initially, </w:t>
      </w:r>
      <w:proofErr w:type="gramStart"/>
      <w:r w:rsidR="75A1E0AE" w:rsidRPr="48F9F8F3">
        <w:rPr>
          <w:rFonts w:ascii="Times New Roman" w:eastAsia="Times New Roman" w:hAnsi="Times New Roman" w:cs="Times New Roman"/>
          <w:sz w:val="22"/>
          <w:szCs w:val="22"/>
        </w:rPr>
        <w:t>14</w:t>
      </w:r>
      <w:proofErr w:type="gramEnd"/>
      <w:r w:rsidR="75A1E0AE" w:rsidRPr="48F9F8F3">
        <w:rPr>
          <w:rFonts w:ascii="Times New Roman" w:eastAsia="Times New Roman" w:hAnsi="Times New Roman" w:cs="Times New Roman"/>
          <w:sz w:val="22"/>
          <w:szCs w:val="22"/>
        </w:rPr>
        <w:t xml:space="preserve"> women entrepreneurs were onboarded </w:t>
      </w:r>
      <w:r w:rsidR="75A1E0AE" w:rsidRPr="48F9F8F3">
        <w:rPr>
          <w:rFonts w:ascii="Times New Roman" w:eastAsia="Times New Roman" w:hAnsi="Times New Roman" w:cs="Times New Roman"/>
          <w:sz w:val="22"/>
          <w:szCs w:val="22"/>
        </w:rPr>
        <w:lastRenderedPageBreak/>
        <w:t xml:space="preserve">and started operating their businesses within the centre, benefiting from both physical facilities and structured support services. In September 2025, one additional woman entrepreneur joined KİGEM and commenced her business activities, bringing the total number of women entrepreneurs operating within the centre to </w:t>
      </w:r>
      <w:proofErr w:type="gramStart"/>
      <w:r w:rsidR="75A1E0AE" w:rsidRPr="48F9F8F3">
        <w:rPr>
          <w:rFonts w:ascii="Times New Roman" w:eastAsia="Times New Roman" w:hAnsi="Times New Roman" w:cs="Times New Roman"/>
          <w:sz w:val="22"/>
          <w:szCs w:val="22"/>
        </w:rPr>
        <w:t>15</w:t>
      </w:r>
      <w:proofErr w:type="gramEnd"/>
      <w:r w:rsidR="75A1E0AE" w:rsidRPr="48F9F8F3">
        <w:rPr>
          <w:rFonts w:ascii="Times New Roman" w:eastAsia="Times New Roman" w:hAnsi="Times New Roman" w:cs="Times New Roman"/>
          <w:sz w:val="22"/>
          <w:szCs w:val="22"/>
        </w:rPr>
        <w:t>.</w:t>
      </w:r>
    </w:p>
    <w:p w14:paraId="60B828D1" w14:textId="313DF83F" w:rsidR="65C6D0CF" w:rsidRPr="00EB4ACF" w:rsidRDefault="65C6D0CF" w:rsidP="48F9F8F3">
      <w:pPr>
        <w:jc w:val="both"/>
        <w:rPr>
          <w:rFonts w:ascii="Times New Roman" w:eastAsia="Times New Roman" w:hAnsi="Times New Roman" w:cs="Times New Roman"/>
          <w:b/>
          <w:bCs/>
          <w:sz w:val="22"/>
          <w:szCs w:val="22"/>
        </w:rPr>
      </w:pPr>
      <w:r w:rsidRPr="00EB4ACF">
        <w:rPr>
          <w:rFonts w:ascii="Times New Roman" w:eastAsia="Times New Roman" w:hAnsi="Times New Roman" w:cs="Times New Roman"/>
          <w:b/>
          <w:bCs/>
          <w:sz w:val="22"/>
          <w:szCs w:val="22"/>
        </w:rPr>
        <w:t>Sectors of Entrepreneurs</w:t>
      </w:r>
    </w:p>
    <w:tbl>
      <w:tblPr>
        <w:tblW w:w="0" w:type="auto"/>
        <w:tblLook w:val="06A0" w:firstRow="1" w:lastRow="0" w:firstColumn="1" w:lastColumn="0" w:noHBand="1" w:noVBand="1"/>
      </w:tblPr>
      <w:tblGrid>
        <w:gridCol w:w="2463"/>
        <w:gridCol w:w="2838"/>
        <w:gridCol w:w="3715"/>
      </w:tblGrid>
      <w:tr w:rsidR="48F9F8F3" w14:paraId="73A8EFC1" w14:textId="77777777" w:rsidTr="00EB4ACF">
        <w:trPr>
          <w:trHeight w:val="465"/>
        </w:trPr>
        <w:tc>
          <w:tcPr>
            <w:tcW w:w="260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CB24385" w14:textId="65DB54D1" w:rsidR="65C6D0CF" w:rsidRDefault="65C6D0CF" w:rsidP="48F9F8F3">
            <w:pPr>
              <w:spacing w:after="0"/>
              <w:rPr>
                <w:rFonts w:ascii="Times New Roman" w:eastAsia="Times New Roman" w:hAnsi="Times New Roman" w:cs="Times New Roman"/>
                <w:b/>
                <w:bCs/>
                <w:sz w:val="22"/>
                <w:szCs w:val="22"/>
              </w:rPr>
            </w:pPr>
            <w:r w:rsidRPr="48F9F8F3">
              <w:rPr>
                <w:rFonts w:ascii="Times New Roman" w:eastAsia="Times New Roman" w:hAnsi="Times New Roman" w:cs="Times New Roman"/>
                <w:b/>
                <w:bCs/>
                <w:sz w:val="22"/>
                <w:szCs w:val="22"/>
              </w:rPr>
              <w:t>Entrepreneur</w:t>
            </w:r>
          </w:p>
        </w:tc>
        <w:tc>
          <w:tcPr>
            <w:tcW w:w="29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CCDA3D1" w14:textId="5247C879" w:rsidR="65C6D0CF" w:rsidRPr="00EB4ACF" w:rsidRDefault="65C6D0CF" w:rsidP="00EB4ACF">
            <w:pPr>
              <w:spacing w:after="0"/>
              <w:jc w:val="center"/>
              <w:rPr>
                <w:rFonts w:ascii="Times New Roman" w:eastAsia="Times New Roman" w:hAnsi="Times New Roman" w:cs="Times New Roman"/>
                <w:b/>
                <w:bCs/>
                <w:color w:val="000000" w:themeColor="text1"/>
                <w:sz w:val="22"/>
                <w:szCs w:val="22"/>
              </w:rPr>
            </w:pPr>
            <w:r w:rsidRPr="00EB4ACF">
              <w:rPr>
                <w:rFonts w:ascii="Times New Roman" w:eastAsia="Times New Roman" w:hAnsi="Times New Roman" w:cs="Times New Roman"/>
                <w:b/>
                <w:bCs/>
                <w:color w:val="000000" w:themeColor="text1"/>
                <w:sz w:val="22"/>
                <w:szCs w:val="22"/>
              </w:rPr>
              <w:t>Company</w:t>
            </w:r>
          </w:p>
        </w:tc>
        <w:tc>
          <w:tcPr>
            <w:tcW w:w="40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671CA18" w14:textId="0CF1F6D2" w:rsidR="48F9F8F3" w:rsidRPr="00EB4ACF" w:rsidRDefault="48F9F8F3" w:rsidP="00EB4ACF">
            <w:pPr>
              <w:spacing w:after="0"/>
              <w:jc w:val="center"/>
              <w:rPr>
                <w:rFonts w:ascii="Times New Roman" w:eastAsia="Times New Roman" w:hAnsi="Times New Roman" w:cs="Times New Roman"/>
                <w:b/>
                <w:bCs/>
                <w:color w:val="000000" w:themeColor="text1"/>
                <w:sz w:val="22"/>
                <w:szCs w:val="22"/>
              </w:rPr>
            </w:pPr>
            <w:r w:rsidRPr="00EB4ACF">
              <w:rPr>
                <w:rFonts w:ascii="Times New Roman" w:eastAsia="Times New Roman" w:hAnsi="Times New Roman" w:cs="Times New Roman"/>
                <w:b/>
                <w:bCs/>
                <w:color w:val="000000" w:themeColor="text1"/>
                <w:sz w:val="22"/>
                <w:szCs w:val="22"/>
              </w:rPr>
              <w:t>Sector</w:t>
            </w:r>
          </w:p>
        </w:tc>
      </w:tr>
      <w:tr w:rsidR="48F9F8F3" w14:paraId="73056F8E" w14:textId="77777777" w:rsidTr="00EB4ACF">
        <w:trPr>
          <w:trHeight w:val="465"/>
        </w:trPr>
        <w:tc>
          <w:tcPr>
            <w:tcW w:w="260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655AE0" w14:textId="33243446" w:rsidR="48F9F8F3" w:rsidRPr="00EB4ACF" w:rsidRDefault="48F9F8F3" w:rsidP="00EB4ACF">
            <w:pPr>
              <w:spacing w:after="0"/>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Tuba Düşünceli</w:t>
            </w:r>
          </w:p>
        </w:tc>
        <w:tc>
          <w:tcPr>
            <w:tcW w:w="29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3BAA344" w14:textId="147DA5BC" w:rsidR="48F9F8F3" w:rsidRPr="00EB4ACF" w:rsidRDefault="48F9F8F3" w:rsidP="00EB4ACF">
            <w:pPr>
              <w:spacing w:after="0"/>
              <w:jc w:val="center"/>
              <w:rPr>
                <w:rFonts w:ascii="Times New Roman" w:eastAsia="Times New Roman" w:hAnsi="Times New Roman" w:cs="Times New Roman"/>
                <w:color w:val="000000" w:themeColor="text1"/>
                <w:sz w:val="22"/>
                <w:szCs w:val="22"/>
              </w:rPr>
            </w:pPr>
            <w:proofErr w:type="spellStart"/>
            <w:r w:rsidRPr="00EB4ACF">
              <w:rPr>
                <w:rFonts w:ascii="Times New Roman" w:eastAsia="Times New Roman" w:hAnsi="Times New Roman" w:cs="Times New Roman"/>
                <w:color w:val="000000" w:themeColor="text1"/>
                <w:sz w:val="22"/>
                <w:szCs w:val="22"/>
              </w:rPr>
              <w:t>Gelincik</w:t>
            </w:r>
            <w:proofErr w:type="spellEnd"/>
            <w:r w:rsidRPr="00EB4ACF">
              <w:rPr>
                <w:rFonts w:ascii="Times New Roman" w:eastAsia="Times New Roman" w:hAnsi="Times New Roman" w:cs="Times New Roman"/>
                <w:color w:val="000000" w:themeColor="text1"/>
                <w:sz w:val="22"/>
                <w:szCs w:val="22"/>
              </w:rPr>
              <w:t xml:space="preserve"> </w:t>
            </w:r>
            <w:proofErr w:type="spellStart"/>
            <w:r w:rsidRPr="00EB4ACF">
              <w:rPr>
                <w:rFonts w:ascii="Times New Roman" w:eastAsia="Times New Roman" w:hAnsi="Times New Roman" w:cs="Times New Roman"/>
                <w:color w:val="000000" w:themeColor="text1"/>
                <w:sz w:val="22"/>
                <w:szCs w:val="22"/>
              </w:rPr>
              <w:t>Tasarım</w:t>
            </w:r>
            <w:proofErr w:type="spellEnd"/>
          </w:p>
        </w:tc>
        <w:tc>
          <w:tcPr>
            <w:tcW w:w="40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B973CE6" w14:textId="7500400C"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Home textile products</w:t>
            </w:r>
          </w:p>
        </w:tc>
      </w:tr>
      <w:tr w:rsidR="48F9F8F3" w14:paraId="58B8DC77" w14:textId="77777777" w:rsidTr="00EB4ACF">
        <w:trPr>
          <w:trHeight w:val="465"/>
        </w:trPr>
        <w:tc>
          <w:tcPr>
            <w:tcW w:w="260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BC5E97" w14:textId="47D9FB4E" w:rsidR="48F9F8F3" w:rsidRPr="00EB4ACF" w:rsidRDefault="48F9F8F3" w:rsidP="00EB4ACF">
            <w:pPr>
              <w:spacing w:after="0"/>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Hazel G.</w:t>
            </w:r>
            <w:r w:rsidR="77574DAB" w:rsidRPr="48F9F8F3">
              <w:rPr>
                <w:rFonts w:ascii="Times New Roman" w:eastAsia="Times New Roman" w:hAnsi="Times New Roman" w:cs="Times New Roman"/>
                <w:color w:val="000000" w:themeColor="text1"/>
                <w:sz w:val="22"/>
                <w:szCs w:val="22"/>
              </w:rPr>
              <w:t xml:space="preserve"> </w:t>
            </w:r>
            <w:proofErr w:type="spellStart"/>
            <w:r w:rsidRPr="00EB4ACF">
              <w:rPr>
                <w:rFonts w:ascii="Times New Roman" w:eastAsia="Times New Roman" w:hAnsi="Times New Roman" w:cs="Times New Roman"/>
                <w:color w:val="000000" w:themeColor="text1"/>
                <w:sz w:val="22"/>
                <w:szCs w:val="22"/>
              </w:rPr>
              <w:t>Yürürdurmaz</w:t>
            </w:r>
            <w:proofErr w:type="spellEnd"/>
          </w:p>
        </w:tc>
        <w:tc>
          <w:tcPr>
            <w:tcW w:w="29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C8CC436" w14:textId="52FDCDF4" w:rsidR="48F9F8F3" w:rsidRPr="00EB4ACF" w:rsidRDefault="48F9F8F3" w:rsidP="00EB4ACF">
            <w:pPr>
              <w:spacing w:after="0"/>
              <w:jc w:val="center"/>
              <w:rPr>
                <w:rFonts w:ascii="Times New Roman" w:eastAsia="Times New Roman" w:hAnsi="Times New Roman" w:cs="Times New Roman"/>
                <w:color w:val="000000" w:themeColor="text1"/>
                <w:sz w:val="22"/>
                <w:szCs w:val="22"/>
              </w:rPr>
            </w:pPr>
            <w:proofErr w:type="gramStart"/>
            <w:r w:rsidRPr="00EB4ACF">
              <w:rPr>
                <w:rFonts w:ascii="Times New Roman" w:eastAsia="Times New Roman" w:hAnsi="Times New Roman" w:cs="Times New Roman"/>
                <w:color w:val="000000" w:themeColor="text1"/>
                <w:sz w:val="22"/>
                <w:szCs w:val="22"/>
              </w:rPr>
              <w:t>Hey Atelier Kids</w:t>
            </w:r>
            <w:proofErr w:type="gramEnd"/>
            <w:r w:rsidRPr="00EB4ACF">
              <w:rPr>
                <w:rFonts w:ascii="Times New Roman" w:eastAsia="Times New Roman" w:hAnsi="Times New Roman" w:cs="Times New Roman"/>
                <w:color w:val="000000" w:themeColor="text1"/>
                <w:sz w:val="22"/>
                <w:szCs w:val="22"/>
              </w:rPr>
              <w:t xml:space="preserve"> Fashion</w:t>
            </w:r>
          </w:p>
        </w:tc>
        <w:tc>
          <w:tcPr>
            <w:tcW w:w="40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75DECCF" w14:textId="1C8FDE67"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0-10 years clothing</w:t>
            </w:r>
          </w:p>
        </w:tc>
      </w:tr>
      <w:tr w:rsidR="48F9F8F3" w14:paraId="2E6C410A" w14:textId="77777777" w:rsidTr="00EB4ACF">
        <w:trPr>
          <w:trHeight w:val="465"/>
        </w:trPr>
        <w:tc>
          <w:tcPr>
            <w:tcW w:w="260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1B7775" w14:textId="42C2A9C3" w:rsidR="48F9F8F3" w:rsidRPr="00EB4ACF" w:rsidRDefault="48F9F8F3" w:rsidP="00EB4ACF">
            <w:pPr>
              <w:spacing w:after="0"/>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Betül Firat</w:t>
            </w:r>
          </w:p>
        </w:tc>
        <w:tc>
          <w:tcPr>
            <w:tcW w:w="29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816BDDC" w14:textId="67216DEE" w:rsidR="48F9F8F3" w:rsidRPr="00EB4ACF" w:rsidRDefault="48F9F8F3" w:rsidP="00EB4ACF">
            <w:pPr>
              <w:spacing w:after="0"/>
              <w:jc w:val="center"/>
              <w:rPr>
                <w:rFonts w:ascii="Times New Roman" w:eastAsia="Times New Roman" w:hAnsi="Times New Roman" w:cs="Times New Roman"/>
                <w:color w:val="000000" w:themeColor="text1"/>
                <w:sz w:val="22"/>
                <w:szCs w:val="22"/>
              </w:rPr>
            </w:pPr>
            <w:proofErr w:type="spellStart"/>
            <w:r w:rsidRPr="00EB4ACF">
              <w:rPr>
                <w:rFonts w:ascii="Times New Roman" w:eastAsia="Times New Roman" w:hAnsi="Times New Roman" w:cs="Times New Roman"/>
                <w:color w:val="000000" w:themeColor="text1"/>
                <w:sz w:val="22"/>
                <w:szCs w:val="22"/>
              </w:rPr>
              <w:t>Tofema</w:t>
            </w:r>
            <w:proofErr w:type="spellEnd"/>
            <w:r w:rsidRPr="00EB4ACF">
              <w:rPr>
                <w:rFonts w:ascii="Times New Roman" w:eastAsia="Times New Roman" w:hAnsi="Times New Roman" w:cs="Times New Roman"/>
                <w:color w:val="000000" w:themeColor="text1"/>
                <w:sz w:val="22"/>
                <w:szCs w:val="22"/>
              </w:rPr>
              <w:t xml:space="preserve"> </w:t>
            </w:r>
            <w:proofErr w:type="spellStart"/>
            <w:r w:rsidRPr="00EB4ACF">
              <w:rPr>
                <w:rFonts w:ascii="Times New Roman" w:eastAsia="Times New Roman" w:hAnsi="Times New Roman" w:cs="Times New Roman"/>
                <w:color w:val="000000" w:themeColor="text1"/>
                <w:sz w:val="22"/>
                <w:szCs w:val="22"/>
              </w:rPr>
              <w:t>Eğitici</w:t>
            </w:r>
            <w:proofErr w:type="spellEnd"/>
            <w:r w:rsidRPr="00EB4ACF">
              <w:rPr>
                <w:rFonts w:ascii="Times New Roman" w:eastAsia="Times New Roman" w:hAnsi="Times New Roman" w:cs="Times New Roman"/>
                <w:color w:val="000000" w:themeColor="text1"/>
                <w:sz w:val="22"/>
                <w:szCs w:val="22"/>
              </w:rPr>
              <w:t xml:space="preserve"> </w:t>
            </w:r>
            <w:proofErr w:type="spellStart"/>
            <w:r w:rsidRPr="00EB4ACF">
              <w:rPr>
                <w:rFonts w:ascii="Times New Roman" w:eastAsia="Times New Roman" w:hAnsi="Times New Roman" w:cs="Times New Roman"/>
                <w:color w:val="000000" w:themeColor="text1"/>
                <w:sz w:val="22"/>
                <w:szCs w:val="22"/>
              </w:rPr>
              <w:t>Ahşap</w:t>
            </w:r>
            <w:proofErr w:type="spellEnd"/>
            <w:r w:rsidRPr="00EB4ACF">
              <w:rPr>
                <w:rFonts w:ascii="Times New Roman" w:eastAsia="Times New Roman" w:hAnsi="Times New Roman" w:cs="Times New Roman"/>
                <w:color w:val="000000" w:themeColor="text1"/>
                <w:sz w:val="22"/>
                <w:szCs w:val="22"/>
              </w:rPr>
              <w:t xml:space="preserve"> </w:t>
            </w:r>
            <w:proofErr w:type="spellStart"/>
            <w:r w:rsidRPr="00EB4ACF">
              <w:rPr>
                <w:rFonts w:ascii="Times New Roman" w:eastAsia="Times New Roman" w:hAnsi="Times New Roman" w:cs="Times New Roman"/>
                <w:color w:val="000000" w:themeColor="text1"/>
                <w:sz w:val="22"/>
                <w:szCs w:val="22"/>
              </w:rPr>
              <w:t>Oyuncak</w:t>
            </w:r>
            <w:proofErr w:type="spellEnd"/>
          </w:p>
        </w:tc>
        <w:tc>
          <w:tcPr>
            <w:tcW w:w="40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0041BFB" w14:textId="34E21D45"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Toys</w:t>
            </w:r>
          </w:p>
        </w:tc>
      </w:tr>
      <w:tr w:rsidR="48F9F8F3" w14:paraId="3B703919" w14:textId="77777777" w:rsidTr="00EB4ACF">
        <w:trPr>
          <w:trHeight w:val="465"/>
        </w:trPr>
        <w:tc>
          <w:tcPr>
            <w:tcW w:w="260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4F4B83" w14:textId="366FD00F" w:rsidR="48F9F8F3" w:rsidRPr="00EB4ACF" w:rsidRDefault="48F9F8F3" w:rsidP="00EB4ACF">
            <w:pPr>
              <w:spacing w:after="0"/>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 xml:space="preserve">Yasemin </w:t>
            </w:r>
            <w:proofErr w:type="spellStart"/>
            <w:r w:rsidRPr="00EB4ACF">
              <w:rPr>
                <w:rFonts w:ascii="Times New Roman" w:eastAsia="Times New Roman" w:hAnsi="Times New Roman" w:cs="Times New Roman"/>
                <w:color w:val="000000" w:themeColor="text1"/>
                <w:sz w:val="22"/>
                <w:szCs w:val="22"/>
              </w:rPr>
              <w:t>Yüksel</w:t>
            </w:r>
            <w:proofErr w:type="spellEnd"/>
          </w:p>
        </w:tc>
        <w:tc>
          <w:tcPr>
            <w:tcW w:w="29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B206260" w14:textId="2B500253"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 xml:space="preserve">Yasemin </w:t>
            </w:r>
            <w:proofErr w:type="spellStart"/>
            <w:r w:rsidRPr="00EB4ACF">
              <w:rPr>
                <w:rFonts w:ascii="Times New Roman" w:eastAsia="Times New Roman" w:hAnsi="Times New Roman" w:cs="Times New Roman"/>
                <w:color w:val="000000" w:themeColor="text1"/>
                <w:sz w:val="22"/>
                <w:szCs w:val="22"/>
              </w:rPr>
              <w:t>Yüksel</w:t>
            </w:r>
            <w:proofErr w:type="spellEnd"/>
            <w:r w:rsidRPr="00EB4ACF">
              <w:rPr>
                <w:rFonts w:ascii="Times New Roman" w:eastAsia="Times New Roman" w:hAnsi="Times New Roman" w:cs="Times New Roman"/>
                <w:color w:val="000000" w:themeColor="text1"/>
                <w:sz w:val="22"/>
                <w:szCs w:val="22"/>
              </w:rPr>
              <w:t xml:space="preserve"> Dikim </w:t>
            </w:r>
            <w:proofErr w:type="spellStart"/>
            <w:r w:rsidRPr="00EB4ACF">
              <w:rPr>
                <w:rFonts w:ascii="Times New Roman" w:eastAsia="Times New Roman" w:hAnsi="Times New Roman" w:cs="Times New Roman"/>
                <w:color w:val="000000" w:themeColor="text1"/>
                <w:sz w:val="22"/>
                <w:szCs w:val="22"/>
              </w:rPr>
              <w:t>Atölyesi</w:t>
            </w:r>
            <w:proofErr w:type="spellEnd"/>
          </w:p>
        </w:tc>
        <w:tc>
          <w:tcPr>
            <w:tcW w:w="40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1B8D000" w14:textId="174F9B83"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Home textile products</w:t>
            </w:r>
          </w:p>
        </w:tc>
      </w:tr>
      <w:tr w:rsidR="48F9F8F3" w14:paraId="01E273EC" w14:textId="77777777" w:rsidTr="00EB4ACF">
        <w:trPr>
          <w:trHeight w:val="465"/>
        </w:trPr>
        <w:tc>
          <w:tcPr>
            <w:tcW w:w="260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1204E3" w14:textId="40ECAE97" w:rsidR="48F9F8F3" w:rsidRPr="00EB4ACF" w:rsidRDefault="48F9F8F3" w:rsidP="00EB4ACF">
            <w:pPr>
              <w:spacing w:after="0"/>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Makbule Palta</w:t>
            </w:r>
          </w:p>
        </w:tc>
        <w:tc>
          <w:tcPr>
            <w:tcW w:w="29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7660E8F" w14:textId="79D314E2" w:rsidR="48F9F8F3" w:rsidRPr="00EB4ACF" w:rsidRDefault="48F9F8F3" w:rsidP="00EB4ACF">
            <w:pPr>
              <w:spacing w:after="0"/>
              <w:jc w:val="center"/>
              <w:rPr>
                <w:rFonts w:ascii="Times New Roman" w:eastAsia="Times New Roman" w:hAnsi="Times New Roman" w:cs="Times New Roman"/>
                <w:color w:val="000000" w:themeColor="text1"/>
                <w:sz w:val="22"/>
                <w:szCs w:val="22"/>
              </w:rPr>
            </w:pPr>
            <w:proofErr w:type="spellStart"/>
            <w:r w:rsidRPr="00EB4ACF">
              <w:rPr>
                <w:rFonts w:ascii="Times New Roman" w:eastAsia="Times New Roman" w:hAnsi="Times New Roman" w:cs="Times New Roman"/>
                <w:color w:val="000000" w:themeColor="text1"/>
                <w:sz w:val="22"/>
                <w:szCs w:val="22"/>
              </w:rPr>
              <w:t>M_Butik</w:t>
            </w:r>
            <w:proofErr w:type="spellEnd"/>
          </w:p>
        </w:tc>
        <w:tc>
          <w:tcPr>
            <w:tcW w:w="40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CBEDF58" w14:textId="175CC651"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Design-tailoring</w:t>
            </w:r>
          </w:p>
        </w:tc>
      </w:tr>
      <w:tr w:rsidR="48F9F8F3" w14:paraId="1234FF46" w14:textId="77777777" w:rsidTr="00EB4ACF">
        <w:trPr>
          <w:trHeight w:val="465"/>
        </w:trPr>
        <w:tc>
          <w:tcPr>
            <w:tcW w:w="260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FBF921" w14:textId="673AD925" w:rsidR="48F9F8F3" w:rsidRPr="00EB4ACF" w:rsidRDefault="48F9F8F3" w:rsidP="00EB4ACF">
            <w:pPr>
              <w:spacing w:after="0"/>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 xml:space="preserve">Hatice </w:t>
            </w:r>
            <w:proofErr w:type="spellStart"/>
            <w:r w:rsidRPr="00EB4ACF">
              <w:rPr>
                <w:rFonts w:ascii="Times New Roman" w:eastAsia="Times New Roman" w:hAnsi="Times New Roman" w:cs="Times New Roman"/>
                <w:color w:val="000000" w:themeColor="text1"/>
                <w:sz w:val="22"/>
                <w:szCs w:val="22"/>
              </w:rPr>
              <w:t>Saçmal</w:t>
            </w:r>
            <w:r w:rsidR="340ECA13" w:rsidRPr="48F9F8F3">
              <w:rPr>
                <w:rFonts w:ascii="Times New Roman" w:eastAsia="Times New Roman" w:hAnsi="Times New Roman" w:cs="Times New Roman"/>
                <w:color w:val="000000" w:themeColor="text1"/>
                <w:sz w:val="22"/>
                <w:szCs w:val="22"/>
              </w:rPr>
              <w:t>ı</w:t>
            </w:r>
            <w:proofErr w:type="spellEnd"/>
          </w:p>
        </w:tc>
        <w:tc>
          <w:tcPr>
            <w:tcW w:w="29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E41079E" w14:textId="09628BF3" w:rsidR="48F9F8F3" w:rsidRPr="00EB4ACF" w:rsidRDefault="48F9F8F3" w:rsidP="00EB4ACF">
            <w:pPr>
              <w:spacing w:after="0"/>
              <w:jc w:val="center"/>
              <w:rPr>
                <w:rFonts w:ascii="Times New Roman" w:eastAsia="Times New Roman" w:hAnsi="Times New Roman" w:cs="Times New Roman"/>
                <w:color w:val="000000" w:themeColor="text1"/>
                <w:sz w:val="22"/>
                <w:szCs w:val="22"/>
              </w:rPr>
            </w:pPr>
            <w:proofErr w:type="spellStart"/>
            <w:r w:rsidRPr="00EB4ACF">
              <w:rPr>
                <w:rFonts w:ascii="Times New Roman" w:eastAsia="Times New Roman" w:hAnsi="Times New Roman" w:cs="Times New Roman"/>
                <w:color w:val="000000" w:themeColor="text1"/>
                <w:sz w:val="22"/>
                <w:szCs w:val="22"/>
              </w:rPr>
              <w:t>Azkar</w:t>
            </w:r>
            <w:proofErr w:type="spellEnd"/>
            <w:r w:rsidRPr="00EB4ACF">
              <w:rPr>
                <w:rFonts w:ascii="Times New Roman" w:eastAsia="Times New Roman" w:hAnsi="Times New Roman" w:cs="Times New Roman"/>
                <w:color w:val="000000" w:themeColor="text1"/>
                <w:sz w:val="22"/>
                <w:szCs w:val="22"/>
              </w:rPr>
              <w:t xml:space="preserve"> Hediyelik </w:t>
            </w:r>
            <w:proofErr w:type="spellStart"/>
            <w:r w:rsidRPr="00EB4ACF">
              <w:rPr>
                <w:rFonts w:ascii="Times New Roman" w:eastAsia="Times New Roman" w:hAnsi="Times New Roman" w:cs="Times New Roman"/>
                <w:color w:val="000000" w:themeColor="text1"/>
                <w:sz w:val="22"/>
                <w:szCs w:val="22"/>
              </w:rPr>
              <w:t>Eşya</w:t>
            </w:r>
            <w:proofErr w:type="spellEnd"/>
          </w:p>
        </w:tc>
        <w:tc>
          <w:tcPr>
            <w:tcW w:w="40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5B1FA58" w14:textId="2711208D"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Gift items (walnut carving)</w:t>
            </w:r>
          </w:p>
        </w:tc>
      </w:tr>
      <w:tr w:rsidR="48F9F8F3" w14:paraId="0607A5C7" w14:textId="77777777" w:rsidTr="00EB4ACF">
        <w:trPr>
          <w:trHeight w:val="465"/>
        </w:trPr>
        <w:tc>
          <w:tcPr>
            <w:tcW w:w="260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4B6B2D" w14:textId="0FE78AD3" w:rsidR="48F9F8F3" w:rsidRPr="00EB4ACF" w:rsidRDefault="48F9F8F3" w:rsidP="00EB4ACF">
            <w:pPr>
              <w:spacing w:after="0"/>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 xml:space="preserve">Yaren </w:t>
            </w:r>
            <w:proofErr w:type="spellStart"/>
            <w:r w:rsidRPr="00EB4ACF">
              <w:rPr>
                <w:rFonts w:ascii="Times New Roman" w:eastAsia="Times New Roman" w:hAnsi="Times New Roman" w:cs="Times New Roman"/>
                <w:color w:val="000000" w:themeColor="text1"/>
                <w:sz w:val="22"/>
                <w:szCs w:val="22"/>
              </w:rPr>
              <w:t>Özçelebi</w:t>
            </w:r>
            <w:proofErr w:type="spellEnd"/>
          </w:p>
        </w:tc>
        <w:tc>
          <w:tcPr>
            <w:tcW w:w="29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2373AE4" w14:textId="4A9ECC2F"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June Art Gallery</w:t>
            </w:r>
          </w:p>
        </w:tc>
        <w:tc>
          <w:tcPr>
            <w:tcW w:w="40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3C73F44" w14:textId="22F7912F"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Graphic, printing, design</w:t>
            </w:r>
          </w:p>
        </w:tc>
      </w:tr>
      <w:tr w:rsidR="48F9F8F3" w14:paraId="150A9CE0" w14:textId="77777777" w:rsidTr="00EB4ACF">
        <w:trPr>
          <w:trHeight w:val="465"/>
        </w:trPr>
        <w:tc>
          <w:tcPr>
            <w:tcW w:w="260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0074B2" w14:textId="452A2E65" w:rsidR="48F9F8F3" w:rsidRPr="00EB4ACF" w:rsidRDefault="48F9F8F3" w:rsidP="00EB4ACF">
            <w:pPr>
              <w:spacing w:after="0"/>
              <w:rPr>
                <w:rFonts w:ascii="Times New Roman" w:eastAsia="Times New Roman" w:hAnsi="Times New Roman" w:cs="Times New Roman"/>
                <w:sz w:val="22"/>
                <w:szCs w:val="22"/>
              </w:rPr>
            </w:pPr>
            <w:r w:rsidRPr="00EB4ACF">
              <w:rPr>
                <w:rFonts w:ascii="Times New Roman" w:eastAsia="Times New Roman" w:hAnsi="Times New Roman" w:cs="Times New Roman"/>
                <w:sz w:val="22"/>
                <w:szCs w:val="22"/>
              </w:rPr>
              <w:t>Yasemin Iskender</w:t>
            </w:r>
          </w:p>
        </w:tc>
        <w:tc>
          <w:tcPr>
            <w:tcW w:w="29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3EE9D2E" w14:textId="48144CC7"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Yasemin İskender Atelier</w:t>
            </w:r>
          </w:p>
        </w:tc>
        <w:tc>
          <w:tcPr>
            <w:tcW w:w="40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3F01C8F" w14:textId="6982DCA5"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Design-tailoring</w:t>
            </w:r>
          </w:p>
        </w:tc>
      </w:tr>
      <w:tr w:rsidR="48F9F8F3" w14:paraId="51E9CE6A" w14:textId="77777777" w:rsidTr="00EB4ACF">
        <w:trPr>
          <w:trHeight w:val="465"/>
        </w:trPr>
        <w:tc>
          <w:tcPr>
            <w:tcW w:w="260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139C06" w14:textId="31480E96" w:rsidR="48F9F8F3" w:rsidRPr="00EB4ACF" w:rsidRDefault="48F9F8F3" w:rsidP="00EB4ACF">
            <w:pPr>
              <w:spacing w:after="0"/>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Selda Bayazit</w:t>
            </w:r>
          </w:p>
        </w:tc>
        <w:tc>
          <w:tcPr>
            <w:tcW w:w="29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09BE264" w14:textId="3618DB69"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 xml:space="preserve">Ab-ı Hayat </w:t>
            </w:r>
            <w:proofErr w:type="spellStart"/>
            <w:r w:rsidRPr="00EB4ACF">
              <w:rPr>
                <w:rFonts w:ascii="Times New Roman" w:eastAsia="Times New Roman" w:hAnsi="Times New Roman" w:cs="Times New Roman"/>
                <w:color w:val="000000" w:themeColor="text1"/>
                <w:sz w:val="22"/>
                <w:szCs w:val="22"/>
              </w:rPr>
              <w:t>Tılsımlı</w:t>
            </w:r>
            <w:proofErr w:type="spellEnd"/>
            <w:r w:rsidRPr="00EB4ACF">
              <w:rPr>
                <w:rFonts w:ascii="Times New Roman" w:eastAsia="Times New Roman" w:hAnsi="Times New Roman" w:cs="Times New Roman"/>
                <w:color w:val="000000" w:themeColor="text1"/>
                <w:sz w:val="22"/>
                <w:szCs w:val="22"/>
              </w:rPr>
              <w:t xml:space="preserve"> </w:t>
            </w:r>
            <w:proofErr w:type="spellStart"/>
            <w:r w:rsidRPr="00EB4ACF">
              <w:rPr>
                <w:rFonts w:ascii="Times New Roman" w:eastAsia="Times New Roman" w:hAnsi="Times New Roman" w:cs="Times New Roman"/>
                <w:color w:val="000000" w:themeColor="text1"/>
                <w:sz w:val="22"/>
                <w:szCs w:val="22"/>
              </w:rPr>
              <w:t>Gömlek</w:t>
            </w:r>
            <w:proofErr w:type="spellEnd"/>
          </w:p>
        </w:tc>
        <w:tc>
          <w:tcPr>
            <w:tcW w:w="40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18B08C1" w14:textId="6A843C79"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Gift items</w:t>
            </w:r>
          </w:p>
        </w:tc>
      </w:tr>
      <w:tr w:rsidR="48F9F8F3" w14:paraId="0D7F0F5E" w14:textId="77777777" w:rsidTr="00EB4ACF">
        <w:trPr>
          <w:trHeight w:val="465"/>
        </w:trPr>
        <w:tc>
          <w:tcPr>
            <w:tcW w:w="260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C9EF7A" w14:textId="172C5E8D" w:rsidR="48F9F8F3" w:rsidRPr="00EB4ACF" w:rsidRDefault="48F9F8F3" w:rsidP="00EB4ACF">
            <w:pPr>
              <w:spacing w:after="0"/>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Eylül Du</w:t>
            </w:r>
            <w:r w:rsidR="03F07112" w:rsidRPr="48F9F8F3">
              <w:rPr>
                <w:rFonts w:ascii="Times New Roman" w:eastAsia="Times New Roman" w:hAnsi="Times New Roman" w:cs="Times New Roman"/>
                <w:color w:val="000000" w:themeColor="text1"/>
                <w:sz w:val="22"/>
                <w:szCs w:val="22"/>
              </w:rPr>
              <w:t>r</w:t>
            </w:r>
            <w:r w:rsidRPr="00EB4ACF">
              <w:rPr>
                <w:rFonts w:ascii="Times New Roman" w:eastAsia="Times New Roman" w:hAnsi="Times New Roman" w:cs="Times New Roman"/>
                <w:color w:val="000000" w:themeColor="text1"/>
                <w:sz w:val="22"/>
                <w:szCs w:val="22"/>
              </w:rPr>
              <w:t>an</w:t>
            </w:r>
          </w:p>
        </w:tc>
        <w:tc>
          <w:tcPr>
            <w:tcW w:w="29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397D891" w14:textId="37B0D9F5"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Sette Art Design</w:t>
            </w:r>
          </w:p>
        </w:tc>
        <w:tc>
          <w:tcPr>
            <w:tcW w:w="40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E7D57C7" w14:textId="38E4A927"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3D Gift items</w:t>
            </w:r>
          </w:p>
        </w:tc>
      </w:tr>
      <w:tr w:rsidR="48F9F8F3" w14:paraId="67ACD59D" w14:textId="77777777" w:rsidTr="00EB4ACF">
        <w:trPr>
          <w:trHeight w:val="465"/>
        </w:trPr>
        <w:tc>
          <w:tcPr>
            <w:tcW w:w="260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0AD947" w14:textId="20B608AE" w:rsidR="48F9F8F3" w:rsidRPr="00EB4ACF" w:rsidRDefault="48F9F8F3" w:rsidP="00EB4ACF">
            <w:pPr>
              <w:spacing w:after="0"/>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Nuray Taşk</w:t>
            </w:r>
            <w:r w:rsidR="3AD470E0" w:rsidRPr="48F9F8F3">
              <w:rPr>
                <w:rFonts w:ascii="Times New Roman" w:eastAsia="Times New Roman" w:hAnsi="Times New Roman" w:cs="Times New Roman"/>
                <w:color w:val="000000" w:themeColor="text1"/>
                <w:sz w:val="22"/>
                <w:szCs w:val="22"/>
              </w:rPr>
              <w:t>ı</w:t>
            </w:r>
            <w:r w:rsidRPr="00EB4ACF">
              <w:rPr>
                <w:rFonts w:ascii="Times New Roman" w:eastAsia="Times New Roman" w:hAnsi="Times New Roman" w:cs="Times New Roman"/>
                <w:color w:val="000000" w:themeColor="text1"/>
                <w:sz w:val="22"/>
                <w:szCs w:val="22"/>
              </w:rPr>
              <w:t>ran</w:t>
            </w:r>
          </w:p>
        </w:tc>
        <w:tc>
          <w:tcPr>
            <w:tcW w:w="29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4018EC0" w14:textId="2DAED97B" w:rsidR="48F9F8F3" w:rsidRPr="00EB4ACF" w:rsidRDefault="48F9F8F3" w:rsidP="00EB4ACF">
            <w:pPr>
              <w:spacing w:after="0"/>
              <w:jc w:val="center"/>
              <w:rPr>
                <w:rFonts w:ascii="Times New Roman" w:eastAsia="Times New Roman" w:hAnsi="Times New Roman" w:cs="Times New Roman"/>
                <w:color w:val="000000" w:themeColor="text1"/>
                <w:sz w:val="22"/>
                <w:szCs w:val="22"/>
              </w:rPr>
            </w:pPr>
            <w:proofErr w:type="spellStart"/>
            <w:r w:rsidRPr="00EB4ACF">
              <w:rPr>
                <w:rFonts w:ascii="Times New Roman" w:eastAsia="Times New Roman" w:hAnsi="Times New Roman" w:cs="Times New Roman"/>
                <w:color w:val="000000" w:themeColor="text1"/>
                <w:sz w:val="22"/>
                <w:szCs w:val="22"/>
              </w:rPr>
              <w:t>Maraş</w:t>
            </w:r>
            <w:proofErr w:type="spellEnd"/>
            <w:r w:rsidRPr="00EB4ACF">
              <w:rPr>
                <w:rFonts w:ascii="Times New Roman" w:eastAsia="Times New Roman" w:hAnsi="Times New Roman" w:cs="Times New Roman"/>
                <w:color w:val="000000" w:themeColor="text1"/>
                <w:sz w:val="22"/>
                <w:szCs w:val="22"/>
              </w:rPr>
              <w:t xml:space="preserve"> Koza El </w:t>
            </w:r>
            <w:proofErr w:type="spellStart"/>
            <w:r w:rsidRPr="00EB4ACF">
              <w:rPr>
                <w:rFonts w:ascii="Times New Roman" w:eastAsia="Times New Roman" w:hAnsi="Times New Roman" w:cs="Times New Roman"/>
                <w:color w:val="000000" w:themeColor="text1"/>
                <w:sz w:val="22"/>
                <w:szCs w:val="22"/>
              </w:rPr>
              <w:t>Sanatları</w:t>
            </w:r>
            <w:proofErr w:type="spellEnd"/>
          </w:p>
        </w:tc>
        <w:tc>
          <w:tcPr>
            <w:tcW w:w="40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D4D779D" w14:textId="663A9D9C"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Gift items (walnut carving, silkworm cocoon)</w:t>
            </w:r>
          </w:p>
        </w:tc>
      </w:tr>
      <w:tr w:rsidR="48F9F8F3" w14:paraId="5B8C08F0" w14:textId="77777777" w:rsidTr="00EB4ACF">
        <w:trPr>
          <w:trHeight w:val="465"/>
        </w:trPr>
        <w:tc>
          <w:tcPr>
            <w:tcW w:w="260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C8881A" w14:textId="622C79C3" w:rsidR="48F9F8F3" w:rsidRPr="00EB4ACF" w:rsidRDefault="48F9F8F3" w:rsidP="00EB4ACF">
            <w:pPr>
              <w:spacing w:after="0"/>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 xml:space="preserve">Kübra </w:t>
            </w:r>
            <w:proofErr w:type="spellStart"/>
            <w:r w:rsidRPr="00EB4ACF">
              <w:rPr>
                <w:rFonts w:ascii="Times New Roman" w:eastAsia="Times New Roman" w:hAnsi="Times New Roman" w:cs="Times New Roman"/>
                <w:color w:val="000000" w:themeColor="text1"/>
                <w:sz w:val="22"/>
                <w:szCs w:val="22"/>
              </w:rPr>
              <w:t>Kirişçi</w:t>
            </w:r>
            <w:proofErr w:type="spellEnd"/>
          </w:p>
        </w:tc>
        <w:tc>
          <w:tcPr>
            <w:tcW w:w="29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027401E" w14:textId="5BC19A1C"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 xml:space="preserve">NSK </w:t>
            </w:r>
            <w:proofErr w:type="spellStart"/>
            <w:r w:rsidRPr="00EB4ACF">
              <w:rPr>
                <w:rFonts w:ascii="Times New Roman" w:eastAsia="Times New Roman" w:hAnsi="Times New Roman" w:cs="Times New Roman"/>
                <w:color w:val="000000" w:themeColor="text1"/>
                <w:sz w:val="22"/>
                <w:szCs w:val="22"/>
              </w:rPr>
              <w:t>Textile&amp;Boutique</w:t>
            </w:r>
            <w:proofErr w:type="spellEnd"/>
          </w:p>
        </w:tc>
        <w:tc>
          <w:tcPr>
            <w:tcW w:w="40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CA83288" w14:textId="373C7082"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Gift items (punch embroidery)</w:t>
            </w:r>
          </w:p>
        </w:tc>
      </w:tr>
      <w:tr w:rsidR="48F9F8F3" w14:paraId="2CA2912F" w14:textId="77777777" w:rsidTr="00EB4ACF">
        <w:trPr>
          <w:trHeight w:val="465"/>
        </w:trPr>
        <w:tc>
          <w:tcPr>
            <w:tcW w:w="260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7F3660" w14:textId="3047FCD1" w:rsidR="48F9F8F3" w:rsidRPr="00EB4ACF" w:rsidRDefault="48F9F8F3" w:rsidP="00EB4ACF">
            <w:pPr>
              <w:spacing w:after="0"/>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 xml:space="preserve">Gülnur </w:t>
            </w:r>
            <w:proofErr w:type="spellStart"/>
            <w:r w:rsidRPr="00EB4ACF">
              <w:rPr>
                <w:rFonts w:ascii="Times New Roman" w:eastAsia="Times New Roman" w:hAnsi="Times New Roman" w:cs="Times New Roman"/>
                <w:color w:val="000000" w:themeColor="text1"/>
                <w:sz w:val="22"/>
                <w:szCs w:val="22"/>
              </w:rPr>
              <w:t>Beyit</w:t>
            </w:r>
            <w:proofErr w:type="spellEnd"/>
          </w:p>
        </w:tc>
        <w:tc>
          <w:tcPr>
            <w:tcW w:w="29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77B8383" w14:textId="01CC2066" w:rsidR="48F9F8F3" w:rsidRPr="00EB4ACF" w:rsidRDefault="48F9F8F3" w:rsidP="00EB4ACF">
            <w:pPr>
              <w:spacing w:after="0"/>
              <w:jc w:val="center"/>
              <w:rPr>
                <w:rFonts w:ascii="Times New Roman" w:eastAsia="Times New Roman" w:hAnsi="Times New Roman" w:cs="Times New Roman"/>
                <w:color w:val="000000" w:themeColor="text1"/>
                <w:sz w:val="22"/>
                <w:szCs w:val="22"/>
              </w:rPr>
            </w:pPr>
            <w:proofErr w:type="spellStart"/>
            <w:r w:rsidRPr="00EB4ACF">
              <w:rPr>
                <w:rFonts w:ascii="Times New Roman" w:eastAsia="Times New Roman" w:hAnsi="Times New Roman" w:cs="Times New Roman"/>
                <w:color w:val="000000" w:themeColor="text1"/>
                <w:sz w:val="22"/>
                <w:szCs w:val="22"/>
              </w:rPr>
              <w:t>Gurgum</w:t>
            </w:r>
            <w:proofErr w:type="spellEnd"/>
            <w:r w:rsidRPr="00EB4ACF">
              <w:rPr>
                <w:rFonts w:ascii="Times New Roman" w:eastAsia="Times New Roman" w:hAnsi="Times New Roman" w:cs="Times New Roman"/>
                <w:color w:val="000000" w:themeColor="text1"/>
                <w:sz w:val="22"/>
                <w:szCs w:val="22"/>
              </w:rPr>
              <w:t xml:space="preserve"> Concept</w:t>
            </w:r>
          </w:p>
        </w:tc>
        <w:tc>
          <w:tcPr>
            <w:tcW w:w="40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DFF2A13" w14:textId="3EA0A724"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Gift items, home textiles</w:t>
            </w:r>
          </w:p>
        </w:tc>
      </w:tr>
      <w:tr w:rsidR="48F9F8F3" w14:paraId="58F53AD4" w14:textId="77777777" w:rsidTr="00EB4ACF">
        <w:trPr>
          <w:trHeight w:val="465"/>
        </w:trPr>
        <w:tc>
          <w:tcPr>
            <w:tcW w:w="260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1A69B5" w14:textId="769EF93E" w:rsidR="48F9F8F3" w:rsidRPr="00EB4ACF" w:rsidRDefault="48F9F8F3" w:rsidP="00EB4ACF">
            <w:pPr>
              <w:spacing w:after="0"/>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Ayşe Yılmaz Koca</w:t>
            </w:r>
          </w:p>
        </w:tc>
        <w:tc>
          <w:tcPr>
            <w:tcW w:w="29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E0FC74B" w14:textId="29B0D3FE"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N.ART STUDIO</w:t>
            </w:r>
          </w:p>
        </w:tc>
        <w:tc>
          <w:tcPr>
            <w:tcW w:w="40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06935DF" w14:textId="4282693B"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Ceramics</w:t>
            </w:r>
          </w:p>
        </w:tc>
      </w:tr>
      <w:tr w:rsidR="48F9F8F3" w14:paraId="44B444CD" w14:textId="77777777" w:rsidTr="00EB4ACF">
        <w:trPr>
          <w:trHeight w:val="465"/>
        </w:trPr>
        <w:tc>
          <w:tcPr>
            <w:tcW w:w="260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0127AF" w14:textId="790DE1FF" w:rsidR="48F9F8F3" w:rsidRPr="00EB4ACF" w:rsidRDefault="48F9F8F3" w:rsidP="00EB4ACF">
            <w:pPr>
              <w:spacing w:after="0"/>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Tuğba Kuş</w:t>
            </w:r>
          </w:p>
        </w:tc>
        <w:tc>
          <w:tcPr>
            <w:tcW w:w="29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EFBACCE" w14:textId="4A757E17"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 xml:space="preserve">Küçük İlham </w:t>
            </w:r>
            <w:proofErr w:type="spellStart"/>
            <w:r w:rsidRPr="00EB4ACF">
              <w:rPr>
                <w:rFonts w:ascii="Times New Roman" w:eastAsia="Times New Roman" w:hAnsi="Times New Roman" w:cs="Times New Roman"/>
                <w:color w:val="000000" w:themeColor="text1"/>
                <w:sz w:val="22"/>
                <w:szCs w:val="22"/>
              </w:rPr>
              <w:t>Atölyesi</w:t>
            </w:r>
            <w:proofErr w:type="spellEnd"/>
          </w:p>
        </w:tc>
        <w:tc>
          <w:tcPr>
            <w:tcW w:w="40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B378B6D" w14:textId="20CDA972" w:rsidR="48F9F8F3" w:rsidRPr="00EB4ACF" w:rsidRDefault="48F9F8F3" w:rsidP="00EB4ACF">
            <w:pPr>
              <w:spacing w:after="0"/>
              <w:jc w:val="center"/>
              <w:rPr>
                <w:rFonts w:ascii="Times New Roman" w:eastAsia="Times New Roman" w:hAnsi="Times New Roman" w:cs="Times New Roman"/>
                <w:color w:val="000000" w:themeColor="text1"/>
                <w:sz w:val="22"/>
                <w:szCs w:val="22"/>
              </w:rPr>
            </w:pPr>
            <w:r w:rsidRPr="00EB4ACF">
              <w:rPr>
                <w:rFonts w:ascii="Times New Roman" w:eastAsia="Times New Roman" w:hAnsi="Times New Roman" w:cs="Times New Roman"/>
                <w:color w:val="000000" w:themeColor="text1"/>
                <w:sz w:val="22"/>
                <w:szCs w:val="22"/>
              </w:rPr>
              <w:t>Ceramics</w:t>
            </w:r>
          </w:p>
        </w:tc>
      </w:tr>
    </w:tbl>
    <w:p w14:paraId="4C1454EB" w14:textId="2DB0FFB0" w:rsidR="00477040" w:rsidRPr="00477040" w:rsidRDefault="00477040" w:rsidP="00590ADB">
      <w:pPr>
        <w:spacing w:after="0"/>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 </w:t>
      </w:r>
      <w:r w:rsidRPr="00477040">
        <w:rPr>
          <w:rFonts w:ascii="Times New Roman" w:eastAsia="Calibri" w:hAnsi="Times New Roman" w:cs="Times New Roman"/>
          <w:noProof/>
          <w:sz w:val="22"/>
          <w:szCs w:val="22"/>
        </w:rPr>
        <w:drawing>
          <wp:inline distT="0" distB="0" distL="0" distR="0" wp14:anchorId="7602BC6D" wp14:editId="20651E3A">
            <wp:extent cx="2827019" cy="1955800"/>
            <wp:effectExtent l="0" t="0" r="0" b="6350"/>
            <wp:docPr id="1360650720" name="Picture 27" descr="A room with a table and sto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A room with a table and stools&#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31094" cy="1958619"/>
                    </a:xfrm>
                    <a:prstGeom prst="rect">
                      <a:avLst/>
                    </a:prstGeom>
                    <a:noFill/>
                    <a:ln>
                      <a:noFill/>
                    </a:ln>
                  </pic:spPr>
                </pic:pic>
              </a:graphicData>
            </a:graphic>
          </wp:inline>
        </w:drawing>
      </w:r>
      <w:r w:rsidRPr="00477040">
        <w:rPr>
          <w:rFonts w:ascii="Times New Roman" w:eastAsia="Calibri" w:hAnsi="Times New Roman" w:cs="Times New Roman"/>
          <w:noProof/>
          <w:sz w:val="22"/>
          <w:szCs w:val="22"/>
        </w:rPr>
        <w:drawing>
          <wp:inline distT="0" distB="0" distL="0" distR="0" wp14:anchorId="6203A58B" wp14:editId="569224D3">
            <wp:extent cx="2700471" cy="1967230"/>
            <wp:effectExtent l="0" t="0" r="5080" b="0"/>
            <wp:docPr id="649741055" name="Picture 26" descr="A room with a table and ch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A room with a table and chairs&#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06362" cy="1971521"/>
                    </a:xfrm>
                    <a:prstGeom prst="rect">
                      <a:avLst/>
                    </a:prstGeom>
                    <a:noFill/>
                    <a:ln>
                      <a:noFill/>
                    </a:ln>
                  </pic:spPr>
                </pic:pic>
              </a:graphicData>
            </a:graphic>
          </wp:inline>
        </w:drawing>
      </w:r>
      <w:r w:rsidRPr="00477040">
        <w:rPr>
          <w:rFonts w:ascii="Times New Roman" w:eastAsia="Calibri" w:hAnsi="Times New Roman" w:cs="Times New Roman"/>
          <w:sz w:val="22"/>
          <w:szCs w:val="22"/>
        </w:rPr>
        <w:t> </w:t>
      </w:r>
    </w:p>
    <w:p w14:paraId="430A95CF" w14:textId="4DD13F73" w:rsidR="00477040" w:rsidRPr="00477040" w:rsidRDefault="00477040" w:rsidP="00590ADB">
      <w:pPr>
        <w:jc w:val="center"/>
        <w:rPr>
          <w:rFonts w:ascii="Times New Roman" w:eastAsia="Calibri" w:hAnsi="Times New Roman" w:cs="Times New Roman"/>
          <w:i/>
          <w:iCs/>
          <w:sz w:val="22"/>
          <w:szCs w:val="22"/>
        </w:rPr>
      </w:pPr>
      <w:r w:rsidRPr="00590ADB">
        <w:rPr>
          <w:rFonts w:ascii="Times New Roman" w:eastAsia="Calibri" w:hAnsi="Times New Roman" w:cs="Times New Roman"/>
          <w:i/>
          <w:iCs/>
          <w:sz w:val="20"/>
          <w:szCs w:val="20"/>
        </w:rPr>
        <w:t>Figure 8: KIGEM</w:t>
      </w:r>
      <w:r w:rsidRPr="00477040">
        <w:rPr>
          <w:rFonts w:ascii="Times New Roman" w:eastAsia="Calibri" w:hAnsi="Times New Roman" w:cs="Times New Roman"/>
          <w:i/>
          <w:iCs/>
          <w:sz w:val="22"/>
          <w:szCs w:val="22"/>
        </w:rPr>
        <w:t> </w:t>
      </w:r>
      <w:r w:rsidRPr="00477040">
        <w:rPr>
          <w:rFonts w:ascii="Times New Roman" w:eastAsia="Calibri" w:hAnsi="Times New Roman" w:cs="Times New Roman"/>
          <w:sz w:val="22"/>
          <w:szCs w:val="22"/>
        </w:rPr>
        <w:tab/>
      </w:r>
      <w:r w:rsidRPr="00477040">
        <w:rPr>
          <w:rFonts w:ascii="Times New Roman" w:eastAsia="Calibri" w:hAnsi="Times New Roman" w:cs="Times New Roman"/>
          <w:sz w:val="22"/>
          <w:szCs w:val="22"/>
        </w:rPr>
        <w:tab/>
      </w:r>
      <w:r w:rsidRPr="00477040">
        <w:rPr>
          <w:rFonts w:ascii="Times New Roman" w:eastAsia="Calibri" w:hAnsi="Times New Roman" w:cs="Times New Roman"/>
          <w:sz w:val="22"/>
          <w:szCs w:val="22"/>
        </w:rPr>
        <w:tab/>
      </w:r>
      <w:r w:rsidRPr="00477040">
        <w:rPr>
          <w:rFonts w:ascii="Times New Roman" w:eastAsia="Calibri" w:hAnsi="Times New Roman" w:cs="Times New Roman"/>
          <w:sz w:val="22"/>
          <w:szCs w:val="22"/>
        </w:rPr>
        <w:tab/>
      </w:r>
      <w:r w:rsidRPr="00477040">
        <w:rPr>
          <w:rFonts w:ascii="Times New Roman" w:eastAsia="Calibri" w:hAnsi="Times New Roman" w:cs="Times New Roman"/>
          <w:sz w:val="22"/>
          <w:szCs w:val="22"/>
        </w:rPr>
        <w:tab/>
      </w:r>
      <w:r w:rsidRPr="00590ADB">
        <w:rPr>
          <w:rFonts w:ascii="Times New Roman" w:eastAsia="Calibri" w:hAnsi="Times New Roman" w:cs="Times New Roman"/>
          <w:i/>
          <w:iCs/>
          <w:sz w:val="20"/>
          <w:szCs w:val="20"/>
        </w:rPr>
        <w:tab/>
        <w:t>Figure 9: KIGEM</w:t>
      </w:r>
    </w:p>
    <w:p w14:paraId="1CC9E166" w14:textId="075143AF"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lastRenderedPageBreak/>
        <w:t xml:space="preserve">To further strengthen market access and visibility of women-led businesses, an additional sales and exhibition outlet </w:t>
      </w:r>
      <w:proofErr w:type="gramStart"/>
      <w:r w:rsidRPr="00477040">
        <w:rPr>
          <w:rFonts w:ascii="Times New Roman" w:eastAsia="Calibri" w:hAnsi="Times New Roman" w:cs="Times New Roman"/>
          <w:sz w:val="22"/>
          <w:szCs w:val="22"/>
        </w:rPr>
        <w:t>was established</w:t>
      </w:r>
      <w:proofErr w:type="gramEnd"/>
      <w:r w:rsidRPr="00477040">
        <w:rPr>
          <w:rFonts w:ascii="Times New Roman" w:eastAsia="Calibri" w:hAnsi="Times New Roman" w:cs="Times New Roman"/>
          <w:sz w:val="22"/>
          <w:szCs w:val="22"/>
        </w:rPr>
        <w:t> in early 2026 in a central and highly visible location in Kahramanmaraş. This approximately 60 m² retail space enables KİGEM entrepreneurs to collectively </w:t>
      </w:r>
      <w:proofErr w:type="gramStart"/>
      <w:r w:rsidRPr="00477040">
        <w:rPr>
          <w:rFonts w:ascii="Times New Roman" w:eastAsia="Calibri" w:hAnsi="Times New Roman" w:cs="Times New Roman"/>
          <w:sz w:val="22"/>
          <w:szCs w:val="22"/>
        </w:rPr>
        <w:t>showcase</w:t>
      </w:r>
      <w:proofErr w:type="gramEnd"/>
      <w:r w:rsidRPr="00477040">
        <w:rPr>
          <w:rFonts w:ascii="Times New Roman" w:eastAsia="Calibri" w:hAnsi="Times New Roman" w:cs="Times New Roman"/>
          <w:sz w:val="22"/>
          <w:szCs w:val="22"/>
        </w:rPr>
        <w:t> and sell their products, providing a direct interface with customers and enhancing commercial opportunities. The store complements the centre’s incubation and capacity development services by supporting product commercialization, </w:t>
      </w:r>
      <w:proofErr w:type="gramStart"/>
      <w:r w:rsidRPr="00477040">
        <w:rPr>
          <w:rFonts w:ascii="Times New Roman" w:eastAsia="Calibri" w:hAnsi="Times New Roman" w:cs="Times New Roman"/>
          <w:sz w:val="22"/>
          <w:szCs w:val="22"/>
        </w:rPr>
        <w:t>branding</w:t>
      </w:r>
      <w:proofErr w:type="gramEnd"/>
      <w:r w:rsidRPr="00477040">
        <w:rPr>
          <w:rFonts w:ascii="Times New Roman" w:eastAsia="Calibri" w:hAnsi="Times New Roman" w:cs="Times New Roman"/>
          <w:sz w:val="22"/>
          <w:szCs w:val="22"/>
        </w:rPr>
        <w:t> and customer engagement. </w:t>
      </w:r>
    </w:p>
    <w:p w14:paraId="07D8D748" w14:textId="4F96754E" w:rsidR="00477040" w:rsidRPr="00477040" w:rsidRDefault="00477040" w:rsidP="00590ADB">
      <w:pPr>
        <w:spacing w:after="0"/>
        <w:jc w:val="center"/>
        <w:rPr>
          <w:rFonts w:ascii="Times New Roman" w:eastAsia="Calibri" w:hAnsi="Times New Roman" w:cs="Times New Roman"/>
          <w:sz w:val="22"/>
          <w:szCs w:val="22"/>
        </w:rPr>
      </w:pPr>
      <w:r w:rsidRPr="00477040">
        <w:rPr>
          <w:rFonts w:ascii="Times New Roman" w:eastAsia="Calibri" w:hAnsi="Times New Roman" w:cs="Times New Roman"/>
          <w:noProof/>
          <w:sz w:val="22"/>
          <w:szCs w:val="22"/>
        </w:rPr>
        <w:drawing>
          <wp:inline distT="0" distB="0" distL="0" distR="0" wp14:anchorId="40F2C0C1" wp14:editId="22C52271">
            <wp:extent cx="2590800" cy="2781300"/>
            <wp:effectExtent l="0" t="0" r="0" b="0"/>
            <wp:docPr id="154304954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90800" cy="2781300"/>
                    </a:xfrm>
                    <a:prstGeom prst="rect">
                      <a:avLst/>
                    </a:prstGeom>
                    <a:noFill/>
                    <a:ln>
                      <a:noFill/>
                    </a:ln>
                  </pic:spPr>
                </pic:pic>
              </a:graphicData>
            </a:graphic>
          </wp:inline>
        </w:drawing>
      </w:r>
    </w:p>
    <w:p w14:paraId="24C794BD" w14:textId="5A1F228D" w:rsidR="00477040" w:rsidRPr="00590ADB" w:rsidRDefault="00477040" w:rsidP="00590ADB">
      <w:pPr>
        <w:jc w:val="center"/>
        <w:rPr>
          <w:rFonts w:ascii="Times New Roman" w:eastAsia="Calibri" w:hAnsi="Times New Roman" w:cs="Times New Roman"/>
          <w:i/>
          <w:iCs/>
          <w:sz w:val="20"/>
          <w:szCs w:val="20"/>
        </w:rPr>
      </w:pPr>
      <w:r w:rsidRPr="00590ADB">
        <w:rPr>
          <w:rFonts w:ascii="Times New Roman" w:eastAsia="Calibri" w:hAnsi="Times New Roman" w:cs="Times New Roman"/>
          <w:i/>
          <w:iCs/>
          <w:sz w:val="20"/>
          <w:szCs w:val="20"/>
        </w:rPr>
        <w:t>Figure 10: KIGEM sales and exhibition outlet</w:t>
      </w:r>
    </w:p>
    <w:p w14:paraId="2991A3D9" w14:textId="054D5010"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b/>
          <w:bCs/>
          <w:sz w:val="22"/>
          <w:szCs w:val="22"/>
        </w:rPr>
        <w:t>Activity 4: Capacity Development and Mentorship Support</w:t>
      </w:r>
      <w:r w:rsidRPr="00477040">
        <w:rPr>
          <w:rFonts w:ascii="Times New Roman" w:eastAsia="Calibri" w:hAnsi="Times New Roman" w:cs="Times New Roman"/>
          <w:sz w:val="22"/>
          <w:szCs w:val="22"/>
        </w:rPr>
        <w:t> </w:t>
      </w:r>
    </w:p>
    <w:p w14:paraId="7A3A90B1" w14:textId="13D7B689"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 xml:space="preserve">A comprehensive capacity development programme </w:t>
      </w:r>
      <w:proofErr w:type="gramStart"/>
      <w:r w:rsidRPr="00477040">
        <w:rPr>
          <w:rFonts w:ascii="Times New Roman" w:eastAsia="Calibri" w:hAnsi="Times New Roman" w:cs="Times New Roman"/>
          <w:sz w:val="22"/>
          <w:szCs w:val="22"/>
        </w:rPr>
        <w:t>was implemented</w:t>
      </w:r>
      <w:proofErr w:type="gramEnd"/>
      <w:r w:rsidRPr="00477040">
        <w:rPr>
          <w:rFonts w:ascii="Times New Roman" w:eastAsia="Calibri" w:hAnsi="Times New Roman" w:cs="Times New Roman"/>
          <w:sz w:val="22"/>
          <w:szCs w:val="22"/>
        </w:rPr>
        <w:t>, reaching a total of 114 women entrepreneurs (revised official figure). The programme included both in-person and online components to ensure accessibility, including outreach to rural areas. </w:t>
      </w:r>
    </w:p>
    <w:p w14:paraId="602776D5" w14:textId="6B0C4B4F"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Key capacity development areas included:  </w:t>
      </w:r>
    </w:p>
    <w:p w14:paraId="6506AE4E" w14:textId="77777777" w:rsidR="00477040" w:rsidRPr="00477040" w:rsidRDefault="00477040" w:rsidP="00477040">
      <w:pPr>
        <w:numPr>
          <w:ilvl w:val="0"/>
          <w:numId w:val="11"/>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E-commerce and digital transformation  </w:t>
      </w:r>
    </w:p>
    <w:p w14:paraId="4C59D9E0" w14:textId="77777777" w:rsidR="00477040" w:rsidRPr="00477040" w:rsidRDefault="00477040" w:rsidP="00477040">
      <w:pPr>
        <w:numPr>
          <w:ilvl w:val="0"/>
          <w:numId w:val="12"/>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Sales and marketing strategies  </w:t>
      </w:r>
    </w:p>
    <w:p w14:paraId="2E0843AA" w14:textId="77777777" w:rsidR="00477040" w:rsidRPr="00477040" w:rsidRDefault="00477040" w:rsidP="00477040">
      <w:pPr>
        <w:numPr>
          <w:ilvl w:val="0"/>
          <w:numId w:val="13"/>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Business development and management  </w:t>
      </w:r>
    </w:p>
    <w:p w14:paraId="0E1889B5" w14:textId="77777777" w:rsidR="00477040" w:rsidRPr="00477040" w:rsidRDefault="00477040" w:rsidP="00477040">
      <w:pPr>
        <w:numPr>
          <w:ilvl w:val="0"/>
          <w:numId w:val="14"/>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Financial literacy and pricing strategies  </w:t>
      </w:r>
    </w:p>
    <w:p w14:paraId="5E679A07" w14:textId="77777777"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 </w:t>
      </w:r>
    </w:p>
    <w:p w14:paraId="478CDE00" w14:textId="27E99535" w:rsidR="00477040" w:rsidRPr="00477040" w:rsidRDefault="00477040" w:rsidP="00590ADB">
      <w:pPr>
        <w:jc w:val="center"/>
        <w:rPr>
          <w:rFonts w:ascii="Times New Roman" w:eastAsia="Calibri" w:hAnsi="Times New Roman" w:cs="Times New Roman"/>
          <w:sz w:val="22"/>
          <w:szCs w:val="22"/>
        </w:rPr>
      </w:pPr>
      <w:r w:rsidRPr="00477040">
        <w:rPr>
          <w:rFonts w:ascii="Times New Roman" w:eastAsia="Calibri" w:hAnsi="Times New Roman" w:cs="Times New Roman"/>
          <w:noProof/>
          <w:sz w:val="22"/>
          <w:szCs w:val="22"/>
        </w:rPr>
        <w:lastRenderedPageBreak/>
        <w:drawing>
          <wp:inline distT="0" distB="0" distL="0" distR="0" wp14:anchorId="3BD97E3C" wp14:editId="2AF22E5E">
            <wp:extent cx="2873829" cy="2235200"/>
            <wp:effectExtent l="0" t="0" r="0" b="0"/>
            <wp:docPr id="153337479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78073" cy="2238501"/>
                    </a:xfrm>
                    <a:prstGeom prst="rect">
                      <a:avLst/>
                    </a:prstGeom>
                    <a:noFill/>
                    <a:ln>
                      <a:noFill/>
                    </a:ln>
                  </pic:spPr>
                </pic:pic>
              </a:graphicData>
            </a:graphic>
          </wp:inline>
        </w:drawing>
      </w:r>
      <w:r w:rsidRPr="00477040">
        <w:rPr>
          <w:rFonts w:ascii="Times New Roman" w:eastAsia="Calibri" w:hAnsi="Times New Roman" w:cs="Times New Roman"/>
          <w:noProof/>
          <w:sz w:val="22"/>
          <w:szCs w:val="22"/>
        </w:rPr>
        <w:drawing>
          <wp:inline distT="0" distB="0" distL="0" distR="0" wp14:anchorId="21CCA0A3" wp14:editId="2743F50A">
            <wp:extent cx="2266950" cy="2266950"/>
            <wp:effectExtent l="0" t="0" r="0" b="0"/>
            <wp:docPr id="208482622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66950" cy="2266950"/>
                    </a:xfrm>
                    <a:prstGeom prst="rect">
                      <a:avLst/>
                    </a:prstGeom>
                    <a:noFill/>
                    <a:ln>
                      <a:noFill/>
                    </a:ln>
                  </pic:spPr>
                </pic:pic>
              </a:graphicData>
            </a:graphic>
          </wp:inline>
        </w:drawing>
      </w:r>
    </w:p>
    <w:p w14:paraId="022D8F94" w14:textId="103F203D" w:rsidR="00477040" w:rsidRPr="00590ADB" w:rsidRDefault="00477040" w:rsidP="00590ADB">
      <w:pPr>
        <w:jc w:val="center"/>
        <w:rPr>
          <w:rFonts w:ascii="Times New Roman" w:eastAsia="Calibri" w:hAnsi="Times New Roman" w:cs="Times New Roman"/>
          <w:i/>
          <w:iCs/>
          <w:sz w:val="20"/>
          <w:szCs w:val="20"/>
        </w:rPr>
      </w:pPr>
      <w:r w:rsidRPr="00590ADB">
        <w:rPr>
          <w:rFonts w:ascii="Times New Roman" w:eastAsia="Calibri" w:hAnsi="Times New Roman" w:cs="Times New Roman"/>
          <w:i/>
          <w:iCs/>
          <w:sz w:val="20"/>
          <w:szCs w:val="20"/>
        </w:rPr>
        <w:t>Figure 11: Capacity Development Programme</w:t>
      </w:r>
      <w:r w:rsidR="00590ADB">
        <w:rPr>
          <w:rFonts w:ascii="Times New Roman" w:eastAsia="Calibri" w:hAnsi="Times New Roman" w:cs="Times New Roman"/>
          <w:i/>
          <w:iCs/>
          <w:sz w:val="20"/>
          <w:szCs w:val="20"/>
        </w:rPr>
        <w:t xml:space="preserve"> (CDP)</w:t>
      </w:r>
      <w:r w:rsidRPr="00590ADB">
        <w:rPr>
          <w:rFonts w:ascii="Times New Roman" w:eastAsia="Calibri" w:hAnsi="Times New Roman" w:cs="Times New Roman"/>
          <w:i/>
          <w:iCs/>
          <w:sz w:val="20"/>
          <w:szCs w:val="20"/>
        </w:rPr>
        <w:tab/>
      </w:r>
      <w:r w:rsidRPr="00590ADB">
        <w:rPr>
          <w:rFonts w:ascii="Times New Roman" w:eastAsia="Calibri" w:hAnsi="Times New Roman" w:cs="Times New Roman"/>
          <w:i/>
          <w:iCs/>
          <w:sz w:val="20"/>
          <w:szCs w:val="20"/>
        </w:rPr>
        <w:tab/>
        <w:t xml:space="preserve">Figure 12: Announcement of </w:t>
      </w:r>
      <w:r w:rsidR="00590ADB">
        <w:rPr>
          <w:rFonts w:ascii="Times New Roman" w:eastAsia="Calibri" w:hAnsi="Times New Roman" w:cs="Times New Roman"/>
          <w:i/>
          <w:iCs/>
          <w:sz w:val="20"/>
          <w:szCs w:val="20"/>
        </w:rPr>
        <w:t>CDP</w:t>
      </w:r>
    </w:p>
    <w:p w14:paraId="28E9D19F" w14:textId="60C486C5" w:rsidR="00477040" w:rsidRPr="00477040" w:rsidRDefault="00477040" w:rsidP="00590ADB">
      <w:pPr>
        <w:spacing w:after="0"/>
        <w:jc w:val="center"/>
        <w:rPr>
          <w:rFonts w:ascii="Times New Roman" w:eastAsia="Calibri" w:hAnsi="Times New Roman" w:cs="Times New Roman"/>
          <w:sz w:val="22"/>
          <w:szCs w:val="22"/>
        </w:rPr>
      </w:pPr>
      <w:r w:rsidRPr="00477040">
        <w:rPr>
          <w:rFonts w:ascii="Times New Roman" w:eastAsia="Calibri" w:hAnsi="Times New Roman" w:cs="Times New Roman"/>
          <w:noProof/>
          <w:sz w:val="22"/>
          <w:szCs w:val="22"/>
        </w:rPr>
        <w:drawing>
          <wp:inline distT="0" distB="0" distL="0" distR="0" wp14:anchorId="423B42B7" wp14:editId="79F628D2">
            <wp:extent cx="5257800" cy="2762250"/>
            <wp:effectExtent l="0" t="0" r="0" b="0"/>
            <wp:docPr id="66539416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57800" cy="2762250"/>
                    </a:xfrm>
                    <a:prstGeom prst="rect">
                      <a:avLst/>
                    </a:prstGeom>
                    <a:noFill/>
                    <a:ln>
                      <a:noFill/>
                    </a:ln>
                  </pic:spPr>
                </pic:pic>
              </a:graphicData>
            </a:graphic>
          </wp:inline>
        </w:drawing>
      </w:r>
    </w:p>
    <w:p w14:paraId="2D1B84BA" w14:textId="6E731FC3" w:rsidR="00477040" w:rsidRPr="00590ADB" w:rsidRDefault="00477040" w:rsidP="00590ADB">
      <w:pPr>
        <w:jc w:val="center"/>
        <w:rPr>
          <w:rFonts w:ascii="Times New Roman" w:eastAsia="Calibri" w:hAnsi="Times New Roman" w:cs="Times New Roman"/>
          <w:i/>
          <w:iCs/>
          <w:sz w:val="20"/>
          <w:szCs w:val="20"/>
        </w:rPr>
      </w:pPr>
      <w:r w:rsidRPr="00590ADB">
        <w:rPr>
          <w:rFonts w:ascii="Times New Roman" w:eastAsia="Calibri" w:hAnsi="Times New Roman" w:cs="Times New Roman"/>
          <w:i/>
          <w:iCs/>
          <w:sz w:val="20"/>
          <w:szCs w:val="20"/>
        </w:rPr>
        <w:t>Figure 13: Capacity Development Programme</w:t>
      </w:r>
    </w:p>
    <w:p w14:paraId="13BF9463" w14:textId="77777777"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 xml:space="preserve">A structured mentorship programme </w:t>
      </w:r>
      <w:proofErr w:type="gramStart"/>
      <w:r w:rsidRPr="00477040">
        <w:rPr>
          <w:rFonts w:ascii="Times New Roman" w:eastAsia="Calibri" w:hAnsi="Times New Roman" w:cs="Times New Roman"/>
          <w:sz w:val="22"/>
          <w:szCs w:val="22"/>
        </w:rPr>
        <w:t>was delivered</w:t>
      </w:r>
      <w:proofErr w:type="gramEnd"/>
      <w:r w:rsidRPr="00477040">
        <w:rPr>
          <w:rFonts w:ascii="Times New Roman" w:eastAsia="Calibri" w:hAnsi="Times New Roman" w:cs="Times New Roman"/>
          <w:sz w:val="22"/>
          <w:szCs w:val="22"/>
        </w:rPr>
        <w:t>, totalling </w:t>
      </w:r>
      <w:proofErr w:type="gramStart"/>
      <w:r w:rsidRPr="00477040">
        <w:rPr>
          <w:rFonts w:ascii="Times New Roman" w:eastAsia="Calibri" w:hAnsi="Times New Roman" w:cs="Times New Roman"/>
          <w:sz w:val="22"/>
          <w:szCs w:val="22"/>
        </w:rPr>
        <w:t>200</w:t>
      </w:r>
      <w:proofErr w:type="gramEnd"/>
      <w:r w:rsidRPr="00477040">
        <w:rPr>
          <w:rFonts w:ascii="Times New Roman" w:eastAsia="Calibri" w:hAnsi="Times New Roman" w:cs="Times New Roman"/>
          <w:sz w:val="22"/>
          <w:szCs w:val="22"/>
        </w:rPr>
        <w:t xml:space="preserve"> hours of one-on-one mentoring, with each participant receiving individualized support</w:t>
      </w:r>
      <w:proofErr w:type="gramStart"/>
      <w:r w:rsidRPr="00477040">
        <w:rPr>
          <w:rFonts w:ascii="Times New Roman" w:eastAsia="Calibri" w:hAnsi="Times New Roman" w:cs="Times New Roman"/>
          <w:sz w:val="22"/>
          <w:szCs w:val="22"/>
        </w:rPr>
        <w:t>.  </w:t>
      </w:r>
      <w:proofErr w:type="gramEnd"/>
    </w:p>
    <w:p w14:paraId="046002EE" w14:textId="4E375882"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 xml:space="preserve"> The mentorship </w:t>
      </w:r>
      <w:proofErr w:type="gramStart"/>
      <w:r w:rsidRPr="00477040">
        <w:rPr>
          <w:rFonts w:ascii="Times New Roman" w:eastAsia="Calibri" w:hAnsi="Times New Roman" w:cs="Times New Roman"/>
          <w:sz w:val="22"/>
          <w:szCs w:val="22"/>
        </w:rPr>
        <w:t>was organized</w:t>
      </w:r>
      <w:proofErr w:type="gramEnd"/>
      <w:r w:rsidRPr="00477040">
        <w:rPr>
          <w:rFonts w:ascii="Times New Roman" w:eastAsia="Calibri" w:hAnsi="Times New Roman" w:cs="Times New Roman"/>
          <w:sz w:val="22"/>
          <w:szCs w:val="22"/>
        </w:rPr>
        <w:t xml:space="preserve"> around four core modules: </w:t>
      </w:r>
    </w:p>
    <w:p w14:paraId="725D232C" w14:textId="77777777" w:rsidR="00477040" w:rsidRPr="00477040" w:rsidRDefault="00477040" w:rsidP="00477040">
      <w:pPr>
        <w:numPr>
          <w:ilvl w:val="0"/>
          <w:numId w:val="15"/>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Sales and Marketing Fundamentals  </w:t>
      </w:r>
    </w:p>
    <w:p w14:paraId="7A1B5075" w14:textId="77777777" w:rsidR="00477040" w:rsidRPr="00477040" w:rsidRDefault="00477040" w:rsidP="00477040">
      <w:pPr>
        <w:numPr>
          <w:ilvl w:val="0"/>
          <w:numId w:val="16"/>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E-commerce Strategies  </w:t>
      </w:r>
    </w:p>
    <w:p w14:paraId="04EA93EA" w14:textId="77777777" w:rsidR="00477040" w:rsidRPr="00477040" w:rsidRDefault="00477040" w:rsidP="00477040">
      <w:pPr>
        <w:numPr>
          <w:ilvl w:val="0"/>
          <w:numId w:val="17"/>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Digital Marketing  </w:t>
      </w:r>
    </w:p>
    <w:p w14:paraId="363931C7" w14:textId="77777777" w:rsidR="00477040" w:rsidRPr="00477040" w:rsidRDefault="00477040" w:rsidP="00477040">
      <w:pPr>
        <w:numPr>
          <w:ilvl w:val="0"/>
          <w:numId w:val="18"/>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Sales Channel Development  </w:t>
      </w:r>
    </w:p>
    <w:p w14:paraId="2A70FC0D" w14:textId="6482003E" w:rsidR="00477040" w:rsidRDefault="00477040" w:rsidP="00477040">
      <w:pPr>
        <w:jc w:val="both"/>
        <w:rPr>
          <w:rFonts w:ascii="Times New Roman" w:eastAsia="Times New Roman" w:hAnsi="Times New Roman" w:cs="Times New Roman"/>
          <w:sz w:val="22"/>
          <w:szCs w:val="22"/>
        </w:rPr>
      </w:pPr>
      <w:r w:rsidRPr="00477040">
        <w:rPr>
          <w:rFonts w:ascii="Times New Roman" w:eastAsia="Calibri" w:hAnsi="Times New Roman" w:cs="Times New Roman"/>
          <w:sz w:val="22"/>
          <w:szCs w:val="22"/>
        </w:rPr>
        <w:t xml:space="preserve"> A total of </w:t>
      </w:r>
      <w:proofErr w:type="gramStart"/>
      <w:r w:rsidRPr="00477040">
        <w:rPr>
          <w:rFonts w:ascii="Times New Roman" w:eastAsia="Calibri" w:hAnsi="Times New Roman" w:cs="Times New Roman"/>
          <w:sz w:val="22"/>
          <w:szCs w:val="22"/>
        </w:rPr>
        <w:t>20</w:t>
      </w:r>
      <w:proofErr w:type="gramEnd"/>
      <w:r w:rsidRPr="00477040">
        <w:rPr>
          <w:rFonts w:ascii="Times New Roman" w:eastAsia="Calibri" w:hAnsi="Times New Roman" w:cs="Times New Roman"/>
          <w:sz w:val="22"/>
          <w:szCs w:val="22"/>
        </w:rPr>
        <w:t xml:space="preserve"> women entrepreneurs actively participated in the intensive mentorship programme, achieving a 100% completion rate and 92% satisfaction level</w:t>
      </w:r>
      <w:proofErr w:type="gramStart"/>
      <w:r w:rsidRPr="00477040">
        <w:rPr>
          <w:rFonts w:ascii="Times New Roman" w:eastAsia="Calibri" w:hAnsi="Times New Roman" w:cs="Times New Roman"/>
          <w:sz w:val="22"/>
          <w:szCs w:val="22"/>
        </w:rPr>
        <w:t>.  </w:t>
      </w:r>
      <w:proofErr w:type="gramEnd"/>
      <w:r w:rsidR="28B9D11F" w:rsidRPr="48F9F8F3">
        <w:rPr>
          <w:rFonts w:ascii="Times New Roman" w:eastAsia="Times New Roman" w:hAnsi="Times New Roman" w:cs="Times New Roman"/>
          <w:sz w:val="22"/>
          <w:szCs w:val="22"/>
        </w:rPr>
        <w:t xml:space="preserve"> Supporting documentation verifying participation and completion, together with the relevant participant satisfaction assessment records, </w:t>
      </w:r>
      <w:proofErr w:type="gramStart"/>
      <w:r w:rsidR="28B9D11F" w:rsidRPr="48F9F8F3">
        <w:rPr>
          <w:rFonts w:ascii="Times New Roman" w:eastAsia="Times New Roman" w:hAnsi="Times New Roman" w:cs="Times New Roman"/>
          <w:sz w:val="22"/>
          <w:szCs w:val="22"/>
        </w:rPr>
        <w:t>is provided</w:t>
      </w:r>
      <w:proofErr w:type="gramEnd"/>
      <w:r w:rsidR="28B9D11F" w:rsidRPr="48F9F8F3">
        <w:rPr>
          <w:rFonts w:ascii="Times New Roman" w:eastAsia="Times New Roman" w:hAnsi="Times New Roman" w:cs="Times New Roman"/>
          <w:sz w:val="22"/>
          <w:szCs w:val="22"/>
        </w:rPr>
        <w:t xml:space="preserve"> in Annex 4 of this Final Report.</w:t>
      </w:r>
    </w:p>
    <w:p w14:paraId="7C8F16C4" w14:textId="77777777" w:rsidR="00716CCA" w:rsidRPr="00477040" w:rsidRDefault="00716CCA" w:rsidP="00477040">
      <w:pPr>
        <w:jc w:val="both"/>
        <w:rPr>
          <w:rFonts w:ascii="Times New Roman" w:eastAsia="Calibri" w:hAnsi="Times New Roman" w:cs="Times New Roman"/>
          <w:sz w:val="22"/>
          <w:szCs w:val="22"/>
        </w:rPr>
      </w:pPr>
    </w:p>
    <w:p w14:paraId="580E3AF1" w14:textId="0B4FC3FE"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lastRenderedPageBreak/>
        <w:t> As a result: </w:t>
      </w:r>
    </w:p>
    <w:p w14:paraId="34F81455" w14:textId="77777777" w:rsidR="00477040" w:rsidRPr="00477040" w:rsidRDefault="00477040" w:rsidP="00477040">
      <w:pPr>
        <w:numPr>
          <w:ilvl w:val="0"/>
          <w:numId w:val="19"/>
        </w:numPr>
        <w:jc w:val="both"/>
        <w:rPr>
          <w:rFonts w:ascii="Times New Roman" w:eastAsia="Calibri" w:hAnsi="Times New Roman" w:cs="Times New Roman"/>
          <w:sz w:val="22"/>
          <w:szCs w:val="22"/>
        </w:rPr>
      </w:pPr>
      <w:proofErr w:type="gramStart"/>
      <w:r w:rsidRPr="00477040">
        <w:rPr>
          <w:rFonts w:ascii="Times New Roman" w:eastAsia="Calibri" w:hAnsi="Times New Roman" w:cs="Times New Roman"/>
          <w:sz w:val="22"/>
          <w:szCs w:val="22"/>
        </w:rPr>
        <w:t>Many</w:t>
      </w:r>
      <w:proofErr w:type="gramEnd"/>
      <w:r w:rsidRPr="00477040">
        <w:rPr>
          <w:rFonts w:ascii="Times New Roman" w:eastAsia="Calibri" w:hAnsi="Times New Roman" w:cs="Times New Roman"/>
          <w:sz w:val="22"/>
          <w:szCs w:val="22"/>
        </w:rPr>
        <w:t xml:space="preserve"> participants launched new e-commerce channels (e.g., marketplaces and social commerce platforms)  </w:t>
      </w:r>
    </w:p>
    <w:p w14:paraId="2C30C01F" w14:textId="77777777" w:rsidR="00477040" w:rsidRPr="00477040" w:rsidRDefault="00477040" w:rsidP="00477040">
      <w:pPr>
        <w:numPr>
          <w:ilvl w:val="0"/>
          <w:numId w:val="20"/>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 xml:space="preserve">Existing businesses restructured their digital </w:t>
      </w:r>
      <w:proofErr w:type="gramStart"/>
      <w:r w:rsidRPr="00477040">
        <w:rPr>
          <w:rFonts w:ascii="Times New Roman" w:eastAsia="Calibri" w:hAnsi="Times New Roman" w:cs="Times New Roman"/>
          <w:sz w:val="22"/>
          <w:szCs w:val="22"/>
        </w:rPr>
        <w:t>sales strategies</w:t>
      </w:r>
      <w:proofErr w:type="gramEnd"/>
      <w:r w:rsidRPr="00477040">
        <w:rPr>
          <w:rFonts w:ascii="Times New Roman" w:eastAsia="Calibri" w:hAnsi="Times New Roman" w:cs="Times New Roman"/>
          <w:sz w:val="22"/>
          <w:szCs w:val="22"/>
        </w:rPr>
        <w:t>  </w:t>
      </w:r>
    </w:p>
    <w:p w14:paraId="6547246D" w14:textId="77777777" w:rsidR="00477040" w:rsidRPr="00477040" w:rsidRDefault="00477040" w:rsidP="00477040">
      <w:pPr>
        <w:numPr>
          <w:ilvl w:val="0"/>
          <w:numId w:val="21"/>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 xml:space="preserve">Entrepreneurs improved branding, customer engagement, and market </w:t>
      </w:r>
      <w:proofErr w:type="gramStart"/>
      <w:r w:rsidRPr="00477040">
        <w:rPr>
          <w:rFonts w:ascii="Times New Roman" w:eastAsia="Calibri" w:hAnsi="Times New Roman" w:cs="Times New Roman"/>
          <w:sz w:val="22"/>
          <w:szCs w:val="22"/>
        </w:rPr>
        <w:t>positioning</w:t>
      </w:r>
      <w:proofErr w:type="gramEnd"/>
      <w:r w:rsidRPr="00477040">
        <w:rPr>
          <w:rFonts w:ascii="Times New Roman" w:eastAsia="Calibri" w:hAnsi="Times New Roman" w:cs="Times New Roman"/>
          <w:sz w:val="22"/>
          <w:szCs w:val="22"/>
        </w:rPr>
        <w:t>  </w:t>
      </w:r>
    </w:p>
    <w:p w14:paraId="30D60937" w14:textId="62F2EF48" w:rsidR="00477040" w:rsidRPr="00716CCA" w:rsidRDefault="00477040" w:rsidP="00477040">
      <w:pPr>
        <w:numPr>
          <w:ilvl w:val="0"/>
          <w:numId w:val="22"/>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 xml:space="preserve">Digital visibility and sales performance significantly </w:t>
      </w:r>
      <w:proofErr w:type="gramStart"/>
      <w:r w:rsidRPr="00477040">
        <w:rPr>
          <w:rFonts w:ascii="Times New Roman" w:eastAsia="Calibri" w:hAnsi="Times New Roman" w:cs="Times New Roman"/>
          <w:sz w:val="22"/>
          <w:szCs w:val="22"/>
        </w:rPr>
        <w:t>increased</w:t>
      </w:r>
      <w:proofErr w:type="gramEnd"/>
      <w:r w:rsidRPr="00477040">
        <w:rPr>
          <w:rFonts w:ascii="Times New Roman" w:eastAsia="Calibri" w:hAnsi="Times New Roman" w:cs="Times New Roman"/>
          <w:sz w:val="22"/>
          <w:szCs w:val="22"/>
        </w:rPr>
        <w:t>  </w:t>
      </w:r>
    </w:p>
    <w:p w14:paraId="1E2C3F00" w14:textId="6363D910" w:rsidR="00477040" w:rsidRPr="00477040" w:rsidRDefault="00477040" w:rsidP="00590ADB">
      <w:pPr>
        <w:spacing w:after="0"/>
        <w:jc w:val="both"/>
        <w:rPr>
          <w:rFonts w:ascii="Times New Roman" w:eastAsia="Calibri" w:hAnsi="Times New Roman" w:cs="Times New Roman"/>
          <w:sz w:val="22"/>
          <w:szCs w:val="22"/>
        </w:rPr>
      </w:pPr>
      <w:r w:rsidRPr="00477040">
        <w:rPr>
          <w:rFonts w:ascii="Times New Roman" w:eastAsia="Calibri" w:hAnsi="Times New Roman" w:cs="Times New Roman"/>
          <w:noProof/>
          <w:sz w:val="22"/>
          <w:szCs w:val="22"/>
        </w:rPr>
        <w:drawing>
          <wp:inline distT="0" distB="0" distL="0" distR="0" wp14:anchorId="767B347A" wp14:editId="73F3DB11">
            <wp:extent cx="2835835" cy="1854200"/>
            <wp:effectExtent l="0" t="0" r="3175" b="0"/>
            <wp:docPr id="8475381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38843" cy="1856167"/>
                    </a:xfrm>
                    <a:prstGeom prst="rect">
                      <a:avLst/>
                    </a:prstGeom>
                    <a:noFill/>
                    <a:ln>
                      <a:noFill/>
                    </a:ln>
                  </pic:spPr>
                </pic:pic>
              </a:graphicData>
            </a:graphic>
          </wp:inline>
        </w:drawing>
      </w:r>
      <w:r w:rsidRPr="00477040">
        <w:rPr>
          <w:rFonts w:ascii="Times New Roman" w:eastAsia="Calibri" w:hAnsi="Times New Roman" w:cs="Times New Roman"/>
          <w:noProof/>
          <w:sz w:val="22"/>
          <w:szCs w:val="22"/>
        </w:rPr>
        <w:drawing>
          <wp:inline distT="0" distB="0" distL="0" distR="0" wp14:anchorId="6F992FE4" wp14:editId="39AB9840">
            <wp:extent cx="2749636" cy="1815465"/>
            <wp:effectExtent l="0" t="0" r="0" b="0"/>
            <wp:docPr id="46235839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57750" cy="1820822"/>
                    </a:xfrm>
                    <a:prstGeom prst="rect">
                      <a:avLst/>
                    </a:prstGeom>
                    <a:noFill/>
                    <a:ln>
                      <a:noFill/>
                    </a:ln>
                  </pic:spPr>
                </pic:pic>
              </a:graphicData>
            </a:graphic>
          </wp:inline>
        </w:drawing>
      </w:r>
      <w:r w:rsidRPr="00477040">
        <w:rPr>
          <w:rFonts w:ascii="Times New Roman" w:eastAsia="Calibri" w:hAnsi="Times New Roman" w:cs="Times New Roman"/>
          <w:sz w:val="22"/>
          <w:szCs w:val="22"/>
        </w:rPr>
        <w:t> </w:t>
      </w:r>
    </w:p>
    <w:p w14:paraId="2279A96F" w14:textId="06FCAF76" w:rsidR="00477040" w:rsidRPr="00590ADB" w:rsidRDefault="00477040" w:rsidP="00590ADB">
      <w:pPr>
        <w:jc w:val="center"/>
        <w:rPr>
          <w:rFonts w:ascii="Times New Roman" w:eastAsia="Calibri" w:hAnsi="Times New Roman" w:cs="Times New Roman"/>
          <w:i/>
          <w:iCs/>
          <w:sz w:val="20"/>
          <w:szCs w:val="20"/>
        </w:rPr>
      </w:pPr>
      <w:r w:rsidRPr="00590ADB">
        <w:rPr>
          <w:rFonts w:ascii="Times New Roman" w:eastAsia="Calibri" w:hAnsi="Times New Roman" w:cs="Times New Roman"/>
          <w:i/>
          <w:iCs/>
          <w:sz w:val="20"/>
          <w:szCs w:val="20"/>
        </w:rPr>
        <w:t>Figure 14: Mentorship Session </w:t>
      </w:r>
      <w:r w:rsidRPr="00590ADB">
        <w:rPr>
          <w:rFonts w:ascii="Times New Roman" w:eastAsia="Calibri" w:hAnsi="Times New Roman" w:cs="Times New Roman"/>
          <w:i/>
          <w:iCs/>
          <w:sz w:val="20"/>
          <w:szCs w:val="20"/>
        </w:rPr>
        <w:tab/>
      </w:r>
      <w:r w:rsidRPr="00590ADB">
        <w:rPr>
          <w:rFonts w:ascii="Times New Roman" w:eastAsia="Calibri" w:hAnsi="Times New Roman" w:cs="Times New Roman"/>
          <w:i/>
          <w:iCs/>
          <w:sz w:val="20"/>
          <w:szCs w:val="20"/>
        </w:rPr>
        <w:tab/>
      </w:r>
      <w:r w:rsidRPr="00590ADB">
        <w:rPr>
          <w:rFonts w:ascii="Times New Roman" w:eastAsia="Calibri" w:hAnsi="Times New Roman" w:cs="Times New Roman"/>
          <w:i/>
          <w:iCs/>
          <w:sz w:val="20"/>
          <w:szCs w:val="20"/>
        </w:rPr>
        <w:tab/>
      </w:r>
      <w:r w:rsidRPr="00590ADB">
        <w:rPr>
          <w:rFonts w:ascii="Times New Roman" w:eastAsia="Calibri" w:hAnsi="Times New Roman" w:cs="Times New Roman"/>
          <w:i/>
          <w:iCs/>
          <w:sz w:val="20"/>
          <w:szCs w:val="20"/>
        </w:rPr>
        <w:tab/>
        <w:t>Figure 15: Mentorship Session</w:t>
      </w:r>
    </w:p>
    <w:p w14:paraId="3065D746" w14:textId="77777777"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In addition to training and mentorship activities, KİGEM implemented a wide range of visibility, </w:t>
      </w:r>
      <w:proofErr w:type="gramStart"/>
      <w:r w:rsidRPr="00477040">
        <w:rPr>
          <w:rFonts w:ascii="Times New Roman" w:eastAsia="Calibri" w:hAnsi="Times New Roman" w:cs="Times New Roman"/>
          <w:sz w:val="22"/>
          <w:szCs w:val="22"/>
        </w:rPr>
        <w:t>networking</w:t>
      </w:r>
      <w:proofErr w:type="gramEnd"/>
      <w:r w:rsidRPr="00477040">
        <w:rPr>
          <w:rFonts w:ascii="Times New Roman" w:eastAsia="Calibri" w:hAnsi="Times New Roman" w:cs="Times New Roman"/>
          <w:sz w:val="22"/>
          <w:szCs w:val="22"/>
        </w:rPr>
        <w:t> and market access activities, including participation in national and local events, </w:t>
      </w:r>
      <w:proofErr w:type="gramStart"/>
      <w:r w:rsidRPr="00477040">
        <w:rPr>
          <w:rFonts w:ascii="Times New Roman" w:eastAsia="Calibri" w:hAnsi="Times New Roman" w:cs="Times New Roman"/>
          <w:sz w:val="22"/>
          <w:szCs w:val="22"/>
        </w:rPr>
        <w:t>fairs</w:t>
      </w:r>
      <w:proofErr w:type="gramEnd"/>
      <w:r w:rsidRPr="00477040">
        <w:rPr>
          <w:rFonts w:ascii="Times New Roman" w:eastAsia="Calibri" w:hAnsi="Times New Roman" w:cs="Times New Roman"/>
          <w:sz w:val="22"/>
          <w:szCs w:val="22"/>
        </w:rPr>
        <w:t> and institutional programmes</w:t>
      </w:r>
      <w:proofErr w:type="gramStart"/>
      <w:r w:rsidRPr="00477040">
        <w:rPr>
          <w:rFonts w:ascii="Times New Roman" w:eastAsia="Calibri" w:hAnsi="Times New Roman" w:cs="Times New Roman"/>
          <w:sz w:val="22"/>
          <w:szCs w:val="22"/>
        </w:rPr>
        <w:t>.  </w:t>
      </w:r>
      <w:proofErr w:type="gramEnd"/>
    </w:p>
    <w:p w14:paraId="0115BF49" w14:textId="71A1ADE3"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 Key activities include: </w:t>
      </w:r>
    </w:p>
    <w:p w14:paraId="6069FB47" w14:textId="6298D799" w:rsidR="00477040" w:rsidRPr="00477040" w:rsidRDefault="00477040" w:rsidP="00590ADB">
      <w:p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 15 January 2025: KİGEM official launch event with broad national media coverage  </w:t>
      </w:r>
    </w:p>
    <w:p w14:paraId="5CD9CCB3" w14:textId="77777777" w:rsidR="00477040" w:rsidRPr="00477040" w:rsidRDefault="00477040" w:rsidP="00477040">
      <w:pPr>
        <w:numPr>
          <w:ilvl w:val="0"/>
          <w:numId w:val="24"/>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30 January 2025: Participation of all entrepreneurs in the Kahramanmaraş E-Export Summit  </w:t>
      </w:r>
    </w:p>
    <w:p w14:paraId="2A8EDD2C" w14:textId="77777777" w:rsidR="00477040" w:rsidRPr="00477040" w:rsidRDefault="00477040" w:rsidP="00477040">
      <w:pPr>
        <w:numPr>
          <w:ilvl w:val="0"/>
          <w:numId w:val="25"/>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 xml:space="preserve">15 February 2025: Participation of </w:t>
      </w:r>
      <w:proofErr w:type="gramStart"/>
      <w:r w:rsidRPr="00477040">
        <w:rPr>
          <w:rFonts w:ascii="Times New Roman" w:eastAsia="Calibri" w:hAnsi="Times New Roman" w:cs="Times New Roman"/>
          <w:sz w:val="22"/>
          <w:szCs w:val="22"/>
        </w:rPr>
        <w:t>14</w:t>
      </w:r>
      <w:proofErr w:type="gramEnd"/>
      <w:r w:rsidRPr="00477040">
        <w:rPr>
          <w:rFonts w:ascii="Times New Roman" w:eastAsia="Calibri" w:hAnsi="Times New Roman" w:cs="Times New Roman"/>
          <w:sz w:val="22"/>
          <w:szCs w:val="22"/>
        </w:rPr>
        <w:t xml:space="preserve"> entrepreneurs in the Women’s Labour Shopping Festival (Piazza AVM)  </w:t>
      </w:r>
    </w:p>
    <w:p w14:paraId="45C7BB46" w14:textId="77777777" w:rsidR="00477040" w:rsidRPr="00477040" w:rsidRDefault="00477040" w:rsidP="00477040">
      <w:pPr>
        <w:numPr>
          <w:ilvl w:val="0"/>
          <w:numId w:val="26"/>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25 February 2025: Participation in KOSGEB &amp; JICA Women Entrepreneurs Meeting (panel contribution)  </w:t>
      </w:r>
    </w:p>
    <w:p w14:paraId="1A68418D" w14:textId="77777777" w:rsidR="00477040" w:rsidRPr="00477040" w:rsidRDefault="00477040" w:rsidP="00477040">
      <w:pPr>
        <w:numPr>
          <w:ilvl w:val="0"/>
          <w:numId w:val="27"/>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4 March 2025: Organization of the event “From Recovery to Resilience: Strengthening Women-Owned Businesses” (UNDP &amp; KİGEM)  </w:t>
      </w:r>
    </w:p>
    <w:p w14:paraId="2CA77EE3" w14:textId="77777777" w:rsidR="00477040" w:rsidRPr="00477040" w:rsidRDefault="00477040" w:rsidP="00477040">
      <w:pPr>
        <w:numPr>
          <w:ilvl w:val="0"/>
          <w:numId w:val="28"/>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13 March 2025: High-level visit by the Ambassador of France and UNDP Resident Representative  </w:t>
      </w:r>
    </w:p>
    <w:p w14:paraId="30BB9AF0" w14:textId="77777777" w:rsidR="00477040" w:rsidRPr="00477040" w:rsidRDefault="00477040" w:rsidP="00477040">
      <w:pPr>
        <w:numPr>
          <w:ilvl w:val="0"/>
          <w:numId w:val="29"/>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18–20 April 2025: Participation in TOGEM-DER Cemre Bazaar  </w:t>
      </w:r>
    </w:p>
    <w:p w14:paraId="2833C62D" w14:textId="77777777" w:rsidR="00477040" w:rsidRPr="00477040" w:rsidRDefault="00477040" w:rsidP="00477040">
      <w:pPr>
        <w:numPr>
          <w:ilvl w:val="0"/>
          <w:numId w:val="30"/>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22 April 2025: Participation in </w:t>
      </w:r>
      <w:proofErr w:type="spellStart"/>
      <w:r w:rsidRPr="00477040">
        <w:rPr>
          <w:rFonts w:ascii="Times New Roman" w:eastAsia="Calibri" w:hAnsi="Times New Roman" w:cs="Times New Roman"/>
          <w:sz w:val="22"/>
          <w:szCs w:val="22"/>
        </w:rPr>
        <w:t>Doğa</w:t>
      </w:r>
      <w:proofErr w:type="spellEnd"/>
      <w:r w:rsidRPr="00477040">
        <w:rPr>
          <w:rFonts w:ascii="Times New Roman" w:eastAsia="Calibri" w:hAnsi="Times New Roman" w:cs="Times New Roman"/>
          <w:sz w:val="22"/>
          <w:szCs w:val="22"/>
        </w:rPr>
        <w:t> College Festival (3 entrepreneurs with stands)  </w:t>
      </w:r>
    </w:p>
    <w:p w14:paraId="65466FC8" w14:textId="77777777" w:rsidR="00477040" w:rsidRPr="00477040" w:rsidRDefault="00477040" w:rsidP="00477040">
      <w:pPr>
        <w:numPr>
          <w:ilvl w:val="0"/>
          <w:numId w:val="31"/>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25 April 2025: Hosting of EBRD-supported Women Entrepreneurs Board Strategy Closing Meeting  </w:t>
      </w:r>
    </w:p>
    <w:p w14:paraId="5A3B37C7" w14:textId="77777777" w:rsidR="00477040" w:rsidRPr="00477040" w:rsidRDefault="00477040" w:rsidP="00477040">
      <w:pPr>
        <w:numPr>
          <w:ilvl w:val="0"/>
          <w:numId w:val="32"/>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29 May 2025: Organization of the KİGEM Shopping Garden Event with high visitor engagement  </w:t>
      </w:r>
    </w:p>
    <w:p w14:paraId="2CD7AB41" w14:textId="77777777" w:rsidR="00477040" w:rsidRPr="00477040" w:rsidRDefault="00477040" w:rsidP="00477040">
      <w:pPr>
        <w:numPr>
          <w:ilvl w:val="0"/>
          <w:numId w:val="33"/>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lastRenderedPageBreak/>
        <w:t>25 June 2025: Participation in Kahramanmaraş–Syria Regional Economic Cooperation Summit (B2B exposure)  </w:t>
      </w:r>
    </w:p>
    <w:p w14:paraId="68D1ADE9" w14:textId="77777777" w:rsidR="00477040" w:rsidRPr="00477040" w:rsidRDefault="00477040" w:rsidP="00477040">
      <w:pPr>
        <w:numPr>
          <w:ilvl w:val="0"/>
          <w:numId w:val="34"/>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9 July 2025: Hosting of KEDV Women Entrepreneurship Support Training Programme  </w:t>
      </w:r>
    </w:p>
    <w:p w14:paraId="4F09A08E" w14:textId="77777777" w:rsidR="00477040" w:rsidRPr="00477040" w:rsidRDefault="00477040" w:rsidP="00477040">
      <w:pPr>
        <w:numPr>
          <w:ilvl w:val="0"/>
          <w:numId w:val="35"/>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August 2025: Allocation of three shops to KİGEM entrepreneurs within KAFUM Festival (one-month sales opportunity)  </w:t>
      </w:r>
    </w:p>
    <w:p w14:paraId="3F614A6B" w14:textId="77777777" w:rsidR="00477040" w:rsidRPr="00477040" w:rsidRDefault="00477040" w:rsidP="00477040">
      <w:pPr>
        <w:numPr>
          <w:ilvl w:val="0"/>
          <w:numId w:val="36"/>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20–22 August 2025: Participation in IFCO Istanbul Fashion Fair (with stand and accommodation support)  </w:t>
      </w:r>
    </w:p>
    <w:p w14:paraId="1270B4C1" w14:textId="77777777" w:rsidR="00477040" w:rsidRPr="00477040" w:rsidRDefault="00477040" w:rsidP="00477040">
      <w:pPr>
        <w:numPr>
          <w:ilvl w:val="0"/>
          <w:numId w:val="37"/>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25 September 2025: Participation in Adana Contemporary Art Fair  </w:t>
      </w:r>
    </w:p>
    <w:p w14:paraId="08D30757" w14:textId="77777777" w:rsidR="00477040" w:rsidRPr="00477040" w:rsidRDefault="00477040" w:rsidP="00477040">
      <w:pPr>
        <w:numPr>
          <w:ilvl w:val="0"/>
          <w:numId w:val="38"/>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3 October 2025: Participation in Craft Istanbul Fair (2 entrepreneurs)  </w:t>
      </w:r>
    </w:p>
    <w:p w14:paraId="22CD4310" w14:textId="77777777" w:rsidR="00477040" w:rsidRPr="00477040" w:rsidRDefault="00477040" w:rsidP="00477040">
      <w:pPr>
        <w:numPr>
          <w:ilvl w:val="0"/>
          <w:numId w:val="39"/>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6 October 2025: Hosting of KOSGEB Business Development Support Programme  </w:t>
      </w:r>
    </w:p>
    <w:p w14:paraId="379287F7" w14:textId="77777777" w:rsidR="00477040" w:rsidRPr="00477040" w:rsidRDefault="00477040" w:rsidP="00477040">
      <w:pPr>
        <w:numPr>
          <w:ilvl w:val="0"/>
          <w:numId w:val="40"/>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16 October 2025: Award achievement at KASİAD Awards (Local Innovative Product Award)  </w:t>
      </w:r>
    </w:p>
    <w:p w14:paraId="0B76EFB1" w14:textId="77777777" w:rsidR="00477040" w:rsidRPr="00477040" w:rsidRDefault="00477040" w:rsidP="00477040">
      <w:pPr>
        <w:numPr>
          <w:ilvl w:val="0"/>
          <w:numId w:val="41"/>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18–19 October 2025: Participation in Vintage Festival (13 entrepreneurs with stands)  </w:t>
      </w:r>
    </w:p>
    <w:p w14:paraId="6CD60E6C" w14:textId="77777777" w:rsidR="00477040" w:rsidRPr="00477040" w:rsidRDefault="00477040" w:rsidP="00477040">
      <w:pPr>
        <w:numPr>
          <w:ilvl w:val="0"/>
          <w:numId w:val="42"/>
        </w:num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19 November 2025: Participation in Women Entrepreneurs Day event in Ankara (TOBB KGK)  </w:t>
      </w:r>
    </w:p>
    <w:p w14:paraId="54EAD806" w14:textId="5E7032E6" w:rsidR="00477040" w:rsidRPr="00477040" w:rsidRDefault="00477040" w:rsidP="00477040">
      <w:pPr>
        <w:jc w:val="both"/>
        <w:rPr>
          <w:rFonts w:ascii="Times New Roman" w:eastAsia="Calibri" w:hAnsi="Times New Roman" w:cs="Times New Roman"/>
          <w:sz w:val="22"/>
          <w:szCs w:val="22"/>
        </w:rPr>
      </w:pPr>
      <w:r w:rsidRPr="00477040">
        <w:rPr>
          <w:rFonts w:ascii="Times New Roman" w:eastAsia="Calibri" w:hAnsi="Times New Roman" w:cs="Times New Roman"/>
          <w:sz w:val="22"/>
          <w:szCs w:val="22"/>
        </w:rPr>
        <w:t> These activities significantly contributed to increasing women entrepreneurs’ market access, strengthening their branding and visibility, and enabling direct sales opportunities. Participation in large-scale national events such as IFCO, Craft Istanbul and KAFUM strengthened integration into wider markets, while institutional collaborations and international engagements enhanced KİGEM’s positioning within the regional entrepreneurship ecosystem</w:t>
      </w:r>
      <w:proofErr w:type="gramStart"/>
      <w:r w:rsidRPr="00477040">
        <w:rPr>
          <w:rFonts w:ascii="Times New Roman" w:eastAsia="Calibri" w:hAnsi="Times New Roman" w:cs="Times New Roman"/>
          <w:sz w:val="22"/>
          <w:szCs w:val="22"/>
        </w:rPr>
        <w:t>.  </w:t>
      </w:r>
      <w:proofErr w:type="gramEnd"/>
    </w:p>
    <w:p w14:paraId="506E3027" w14:textId="6C5D8291" w:rsidR="00477040" w:rsidRPr="00477040" w:rsidRDefault="00477040" w:rsidP="00590ADB">
      <w:pPr>
        <w:spacing w:after="0"/>
        <w:jc w:val="both"/>
        <w:rPr>
          <w:rFonts w:ascii="Times New Roman" w:eastAsia="Calibri" w:hAnsi="Times New Roman" w:cs="Times New Roman"/>
          <w:sz w:val="22"/>
          <w:szCs w:val="22"/>
        </w:rPr>
      </w:pPr>
      <w:r w:rsidRPr="00477040">
        <w:rPr>
          <w:rFonts w:ascii="Times New Roman" w:eastAsia="Calibri" w:hAnsi="Times New Roman" w:cs="Times New Roman"/>
          <w:noProof/>
          <w:sz w:val="22"/>
          <w:szCs w:val="22"/>
        </w:rPr>
        <w:drawing>
          <wp:inline distT="0" distB="0" distL="0" distR="0" wp14:anchorId="62CF3C88" wp14:editId="31A24065">
            <wp:extent cx="2854624" cy="2113867"/>
            <wp:effectExtent l="0" t="0" r="0" b="1270"/>
            <wp:docPr id="125150019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62765" cy="2119896"/>
                    </a:xfrm>
                    <a:prstGeom prst="rect">
                      <a:avLst/>
                    </a:prstGeom>
                    <a:noFill/>
                    <a:ln>
                      <a:noFill/>
                    </a:ln>
                  </pic:spPr>
                </pic:pic>
              </a:graphicData>
            </a:graphic>
          </wp:inline>
        </w:drawing>
      </w:r>
      <w:r w:rsidRPr="00477040">
        <w:rPr>
          <w:rFonts w:ascii="Times New Roman" w:eastAsia="Calibri" w:hAnsi="Times New Roman" w:cs="Times New Roman"/>
          <w:noProof/>
          <w:sz w:val="22"/>
          <w:szCs w:val="22"/>
        </w:rPr>
        <w:drawing>
          <wp:inline distT="0" distB="0" distL="0" distR="0" wp14:anchorId="43520D3D" wp14:editId="39568F60">
            <wp:extent cx="2783254" cy="2114550"/>
            <wp:effectExtent l="0" t="0" r="0" b="0"/>
            <wp:docPr id="4353180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87757" cy="2117971"/>
                    </a:xfrm>
                    <a:prstGeom prst="rect">
                      <a:avLst/>
                    </a:prstGeom>
                    <a:noFill/>
                    <a:ln>
                      <a:noFill/>
                    </a:ln>
                  </pic:spPr>
                </pic:pic>
              </a:graphicData>
            </a:graphic>
          </wp:inline>
        </w:drawing>
      </w:r>
      <w:r w:rsidRPr="00477040">
        <w:rPr>
          <w:rFonts w:ascii="Times New Roman" w:eastAsia="Calibri" w:hAnsi="Times New Roman" w:cs="Times New Roman"/>
          <w:sz w:val="22"/>
          <w:szCs w:val="22"/>
        </w:rPr>
        <w:t> </w:t>
      </w:r>
    </w:p>
    <w:p w14:paraId="2E3A1712" w14:textId="54344EAE" w:rsidR="00477040" w:rsidRPr="00590ADB" w:rsidRDefault="00477040" w:rsidP="00590ADB">
      <w:pPr>
        <w:jc w:val="center"/>
        <w:rPr>
          <w:rFonts w:ascii="Times New Roman" w:eastAsia="Calibri" w:hAnsi="Times New Roman" w:cs="Times New Roman"/>
          <w:i/>
          <w:iCs/>
          <w:sz w:val="20"/>
          <w:szCs w:val="20"/>
        </w:rPr>
      </w:pPr>
      <w:r w:rsidRPr="00590ADB">
        <w:rPr>
          <w:rFonts w:ascii="Times New Roman" w:eastAsia="Calibri" w:hAnsi="Times New Roman" w:cs="Times New Roman"/>
          <w:i/>
          <w:iCs/>
          <w:sz w:val="20"/>
          <w:szCs w:val="20"/>
        </w:rPr>
        <w:t>Figure 16: Participation to events</w:t>
      </w:r>
      <w:r w:rsidRPr="00590ADB">
        <w:rPr>
          <w:rFonts w:ascii="Times New Roman" w:eastAsia="Calibri" w:hAnsi="Times New Roman" w:cs="Times New Roman"/>
          <w:i/>
          <w:iCs/>
          <w:sz w:val="20"/>
          <w:szCs w:val="20"/>
        </w:rPr>
        <w:tab/>
      </w:r>
      <w:r w:rsidRPr="00590ADB">
        <w:rPr>
          <w:rFonts w:ascii="Times New Roman" w:eastAsia="Calibri" w:hAnsi="Times New Roman" w:cs="Times New Roman"/>
          <w:i/>
          <w:iCs/>
          <w:sz w:val="20"/>
          <w:szCs w:val="20"/>
        </w:rPr>
        <w:tab/>
      </w:r>
      <w:r w:rsidRPr="00590ADB">
        <w:rPr>
          <w:rFonts w:ascii="Times New Roman" w:eastAsia="Calibri" w:hAnsi="Times New Roman" w:cs="Times New Roman"/>
          <w:i/>
          <w:iCs/>
          <w:sz w:val="20"/>
          <w:szCs w:val="20"/>
        </w:rPr>
        <w:tab/>
      </w:r>
      <w:r w:rsidRPr="00590ADB">
        <w:rPr>
          <w:rFonts w:ascii="Times New Roman" w:eastAsia="Calibri" w:hAnsi="Times New Roman" w:cs="Times New Roman"/>
          <w:i/>
          <w:iCs/>
          <w:sz w:val="20"/>
          <w:szCs w:val="20"/>
        </w:rPr>
        <w:tab/>
        <w:t>Figure 17: Field visit to KIGEM</w:t>
      </w:r>
    </w:p>
    <w:p w14:paraId="06BCBE77" w14:textId="336A4617" w:rsidR="00CE440E" w:rsidRPr="00477040" w:rsidRDefault="00CE440E" w:rsidP="00477040">
      <w:pPr>
        <w:pStyle w:val="Heading1"/>
        <w:keepLines w:val="0"/>
        <w:numPr>
          <w:ilvl w:val="0"/>
          <w:numId w:val="8"/>
        </w:numPr>
        <w:spacing w:before="0" w:line="240" w:lineRule="auto"/>
        <w:jc w:val="both"/>
        <w:rPr>
          <w:rFonts w:ascii="Times New Roman" w:hAnsi="Times New Roman" w:cs="Times New Roman"/>
          <w:b/>
          <w:bCs/>
          <w:color w:val="auto"/>
          <w:sz w:val="22"/>
          <w:szCs w:val="22"/>
        </w:rPr>
      </w:pPr>
      <w:r w:rsidRPr="00477040">
        <w:rPr>
          <w:rFonts w:ascii="Times New Roman" w:hAnsi="Times New Roman" w:cs="Times New Roman"/>
          <w:b/>
          <w:bCs/>
          <w:color w:val="auto"/>
          <w:sz w:val="22"/>
          <w:szCs w:val="22"/>
        </w:rPr>
        <w:t>Contribution to Gender Equality</w:t>
      </w:r>
    </w:p>
    <w:p w14:paraId="4F786A2A" w14:textId="69E98880" w:rsidR="00FF2957" w:rsidRPr="00FF2957" w:rsidRDefault="00FF2957" w:rsidP="00FF2957">
      <w:pPr>
        <w:spacing w:before="120" w:after="120" w:line="276" w:lineRule="auto"/>
        <w:jc w:val="both"/>
        <w:rPr>
          <w:rFonts w:ascii="Times New Roman" w:eastAsia="Calibri" w:hAnsi="Times New Roman" w:cs="Times New Roman"/>
          <w:sz w:val="22"/>
          <w:szCs w:val="22"/>
        </w:rPr>
      </w:pPr>
      <w:r w:rsidRPr="00FF2957">
        <w:rPr>
          <w:rFonts w:ascii="Times New Roman" w:eastAsia="Calibri" w:hAnsi="Times New Roman" w:cs="Times New Roman"/>
          <w:sz w:val="22"/>
          <w:szCs w:val="22"/>
        </w:rPr>
        <w:t xml:space="preserve">The EMPOWER project </w:t>
      </w:r>
      <w:proofErr w:type="gramStart"/>
      <w:r w:rsidRPr="00FF2957">
        <w:rPr>
          <w:rFonts w:ascii="Times New Roman" w:eastAsia="Calibri" w:hAnsi="Times New Roman" w:cs="Times New Roman"/>
          <w:sz w:val="22"/>
          <w:szCs w:val="22"/>
        </w:rPr>
        <w:t>was designed</w:t>
      </w:r>
      <w:proofErr w:type="gramEnd"/>
      <w:r w:rsidRPr="00FF2957">
        <w:rPr>
          <w:rFonts w:ascii="Times New Roman" w:eastAsia="Calibri" w:hAnsi="Times New Roman" w:cs="Times New Roman"/>
          <w:sz w:val="22"/>
          <w:szCs w:val="22"/>
        </w:rPr>
        <w:t xml:space="preserve"> under the </w:t>
      </w:r>
      <w:r w:rsidRPr="00FF2957">
        <w:rPr>
          <w:rFonts w:ascii="Times New Roman" w:eastAsia="Calibri" w:hAnsi="Times New Roman" w:cs="Times New Roman"/>
          <w:b/>
          <w:bCs/>
          <w:sz w:val="22"/>
          <w:szCs w:val="22"/>
        </w:rPr>
        <w:t>GEN3 marker</w:t>
      </w:r>
      <w:r w:rsidRPr="00FF2957">
        <w:rPr>
          <w:rFonts w:ascii="Times New Roman" w:eastAsia="Calibri" w:hAnsi="Times New Roman" w:cs="Times New Roman"/>
          <w:sz w:val="22"/>
          <w:szCs w:val="22"/>
        </w:rPr>
        <w:t>, ensuring that gender equality was the primary objective, not just a cross-cutting theme. The entire project was a direct intervention to address the structural barriers faced by women entrepreneurs in the earthquake-affected region.</w:t>
      </w:r>
    </w:p>
    <w:p w14:paraId="598DA6B9" w14:textId="77777777" w:rsidR="00FF2957" w:rsidRPr="00FF2957" w:rsidRDefault="00FF2957" w:rsidP="00FF2957">
      <w:pPr>
        <w:spacing w:before="120" w:after="120" w:line="276" w:lineRule="auto"/>
        <w:jc w:val="both"/>
        <w:rPr>
          <w:rFonts w:ascii="Times New Roman" w:eastAsia="Calibri" w:hAnsi="Times New Roman" w:cs="Times New Roman"/>
          <w:sz w:val="22"/>
          <w:szCs w:val="22"/>
        </w:rPr>
      </w:pPr>
      <w:r w:rsidRPr="00FF2957">
        <w:rPr>
          <w:rFonts w:ascii="Times New Roman" w:eastAsia="Calibri" w:hAnsi="Times New Roman" w:cs="Times New Roman"/>
          <w:sz w:val="22"/>
          <w:szCs w:val="22"/>
        </w:rPr>
        <w:t xml:space="preserve">A gender-responsive approach </w:t>
      </w:r>
      <w:proofErr w:type="gramStart"/>
      <w:r w:rsidRPr="00FF2957">
        <w:rPr>
          <w:rFonts w:ascii="Times New Roman" w:eastAsia="Calibri" w:hAnsi="Times New Roman" w:cs="Times New Roman"/>
          <w:sz w:val="22"/>
          <w:szCs w:val="22"/>
        </w:rPr>
        <w:t>was applied</w:t>
      </w:r>
      <w:proofErr w:type="gramEnd"/>
      <w:r w:rsidRPr="00FF2957">
        <w:rPr>
          <w:rFonts w:ascii="Times New Roman" w:eastAsia="Calibri" w:hAnsi="Times New Roman" w:cs="Times New Roman"/>
          <w:sz w:val="22"/>
          <w:szCs w:val="22"/>
        </w:rPr>
        <w:t xml:space="preserve"> across all activities:</w:t>
      </w:r>
    </w:p>
    <w:p w14:paraId="2A41DC67" w14:textId="77777777" w:rsidR="00FF2957" w:rsidRPr="00FF2957" w:rsidRDefault="00FF2957" w:rsidP="00FF2957">
      <w:pPr>
        <w:numPr>
          <w:ilvl w:val="0"/>
          <w:numId w:val="43"/>
        </w:numPr>
        <w:spacing w:before="120" w:after="120" w:line="276" w:lineRule="auto"/>
        <w:jc w:val="both"/>
        <w:rPr>
          <w:rFonts w:ascii="Times New Roman" w:eastAsia="Calibri" w:hAnsi="Times New Roman" w:cs="Times New Roman"/>
          <w:sz w:val="22"/>
          <w:szCs w:val="22"/>
        </w:rPr>
      </w:pPr>
      <w:r w:rsidRPr="00FF2957">
        <w:rPr>
          <w:rFonts w:ascii="Times New Roman" w:eastAsia="Calibri" w:hAnsi="Times New Roman" w:cs="Times New Roman"/>
          <w:b/>
          <w:bCs/>
          <w:sz w:val="22"/>
          <w:szCs w:val="22"/>
        </w:rPr>
        <w:t>Dedicated Infrastructure and Services:</w:t>
      </w:r>
      <w:r w:rsidRPr="00FF2957">
        <w:rPr>
          <w:rFonts w:ascii="Times New Roman" w:eastAsia="Calibri" w:hAnsi="Times New Roman" w:cs="Times New Roman"/>
          <w:sz w:val="22"/>
          <w:szCs w:val="22"/>
        </w:rPr>
        <w:t> The project established a centre specifically designed to cater to the needs of women entrepreneurs, providing a safe and supportive space for business development.</w:t>
      </w:r>
    </w:p>
    <w:p w14:paraId="3BB1230D" w14:textId="77777777" w:rsidR="00FF2957" w:rsidRPr="00FF2957" w:rsidRDefault="00FF2957" w:rsidP="00FF2957">
      <w:pPr>
        <w:numPr>
          <w:ilvl w:val="0"/>
          <w:numId w:val="43"/>
        </w:numPr>
        <w:spacing w:before="120" w:after="120" w:line="276" w:lineRule="auto"/>
        <w:jc w:val="both"/>
        <w:rPr>
          <w:rFonts w:ascii="Times New Roman" w:eastAsia="Calibri" w:hAnsi="Times New Roman" w:cs="Times New Roman"/>
          <w:sz w:val="22"/>
          <w:szCs w:val="22"/>
        </w:rPr>
      </w:pPr>
      <w:r w:rsidRPr="00FF2957">
        <w:rPr>
          <w:rFonts w:ascii="Times New Roman" w:eastAsia="Calibri" w:hAnsi="Times New Roman" w:cs="Times New Roman"/>
          <w:b/>
          <w:bCs/>
          <w:sz w:val="22"/>
          <w:szCs w:val="22"/>
        </w:rPr>
        <w:lastRenderedPageBreak/>
        <w:t>Targeted Outreach:</w:t>
      </w:r>
      <w:r w:rsidRPr="00FF2957">
        <w:rPr>
          <w:rFonts w:ascii="Times New Roman" w:eastAsia="Calibri" w:hAnsi="Times New Roman" w:cs="Times New Roman"/>
          <w:sz w:val="22"/>
          <w:szCs w:val="22"/>
        </w:rPr>
        <w:t> The project prioritized reaching women entrepreneurs, including those in rural areas, through online training and by providing support such as childcare arrangements (in collaboration with the Provincial Directorate of Family and Social Services and the Metropolitan Municipality) to ensure they could dedicate more time to their work.</w:t>
      </w:r>
    </w:p>
    <w:p w14:paraId="159A7614" w14:textId="77777777" w:rsidR="00FF2957" w:rsidRPr="00FF2957" w:rsidRDefault="00FF2957" w:rsidP="00FF2957">
      <w:pPr>
        <w:numPr>
          <w:ilvl w:val="0"/>
          <w:numId w:val="43"/>
        </w:numPr>
        <w:spacing w:before="120" w:after="120" w:line="276" w:lineRule="auto"/>
        <w:jc w:val="both"/>
        <w:rPr>
          <w:rFonts w:ascii="Times New Roman" w:eastAsia="Calibri" w:hAnsi="Times New Roman" w:cs="Times New Roman"/>
          <w:sz w:val="22"/>
          <w:szCs w:val="22"/>
        </w:rPr>
      </w:pPr>
      <w:r w:rsidRPr="00FF2957">
        <w:rPr>
          <w:rFonts w:ascii="Times New Roman" w:eastAsia="Calibri" w:hAnsi="Times New Roman" w:cs="Times New Roman"/>
          <w:b/>
          <w:bCs/>
          <w:sz w:val="22"/>
          <w:szCs w:val="22"/>
        </w:rPr>
        <w:t>Strong Female Participation:</w:t>
      </w:r>
      <w:r w:rsidRPr="00FF2957">
        <w:rPr>
          <w:rFonts w:ascii="Times New Roman" w:eastAsia="Calibri" w:hAnsi="Times New Roman" w:cs="Times New Roman"/>
          <w:sz w:val="22"/>
          <w:szCs w:val="22"/>
        </w:rPr>
        <w:t> Of the 114 women entrepreneurs who benefited from capacity development, </w:t>
      </w:r>
      <w:r w:rsidRPr="00FF2957">
        <w:rPr>
          <w:rFonts w:ascii="Times New Roman" w:eastAsia="Calibri" w:hAnsi="Times New Roman" w:cs="Times New Roman"/>
          <w:b/>
          <w:bCs/>
          <w:sz w:val="22"/>
          <w:szCs w:val="22"/>
        </w:rPr>
        <w:t>all 114 were women</w:t>
      </w:r>
      <w:r w:rsidRPr="00FF2957">
        <w:rPr>
          <w:rFonts w:ascii="Times New Roman" w:eastAsia="Calibri" w:hAnsi="Times New Roman" w:cs="Times New Roman"/>
          <w:sz w:val="22"/>
          <w:szCs w:val="22"/>
        </w:rPr>
        <w:t xml:space="preserve">, representing 100% of the target group. The </w:t>
      </w:r>
      <w:proofErr w:type="gramStart"/>
      <w:r w:rsidRPr="00FF2957">
        <w:rPr>
          <w:rFonts w:ascii="Times New Roman" w:eastAsia="Calibri" w:hAnsi="Times New Roman" w:cs="Times New Roman"/>
          <w:sz w:val="22"/>
          <w:szCs w:val="22"/>
        </w:rPr>
        <w:t>15</w:t>
      </w:r>
      <w:proofErr w:type="gramEnd"/>
      <w:r w:rsidRPr="00FF2957">
        <w:rPr>
          <w:rFonts w:ascii="Times New Roman" w:eastAsia="Calibri" w:hAnsi="Times New Roman" w:cs="Times New Roman"/>
          <w:sz w:val="22"/>
          <w:szCs w:val="22"/>
        </w:rPr>
        <w:t xml:space="preserve"> entrepreneurs operating from the centre were also women.</w:t>
      </w:r>
    </w:p>
    <w:p w14:paraId="61B09443" w14:textId="77777777" w:rsidR="00FF2957" w:rsidRPr="00FF2957" w:rsidRDefault="00FF2957" w:rsidP="00FF2957">
      <w:pPr>
        <w:numPr>
          <w:ilvl w:val="0"/>
          <w:numId w:val="43"/>
        </w:numPr>
        <w:spacing w:before="120" w:after="120" w:line="276" w:lineRule="auto"/>
        <w:jc w:val="both"/>
        <w:rPr>
          <w:rFonts w:ascii="Times New Roman" w:eastAsia="Calibri" w:hAnsi="Times New Roman" w:cs="Times New Roman"/>
          <w:sz w:val="22"/>
          <w:szCs w:val="22"/>
        </w:rPr>
      </w:pPr>
      <w:r w:rsidRPr="00FF2957">
        <w:rPr>
          <w:rFonts w:ascii="Times New Roman" w:eastAsia="Calibri" w:hAnsi="Times New Roman" w:cs="Times New Roman"/>
          <w:b/>
          <w:bCs/>
          <w:sz w:val="22"/>
          <w:szCs w:val="22"/>
        </w:rPr>
        <w:t>Leadership and Empowerment:</w:t>
      </w:r>
      <w:r w:rsidRPr="00FF2957">
        <w:rPr>
          <w:rFonts w:ascii="Times New Roman" w:eastAsia="Calibri" w:hAnsi="Times New Roman" w:cs="Times New Roman"/>
          <w:sz w:val="22"/>
          <w:szCs w:val="22"/>
        </w:rPr>
        <w:t> The mentorship programme and visibility activities were instrumental in building the confidence and business acumen of women entrepreneurs. The project empowered them to take on leadership roles in their businesses and community. The success of one entrepreneur, Nuray Taşkıran, who won the "Local Innovative Product Award" at the KASİAD Awards, is a testament to this empowerment.</w:t>
      </w:r>
    </w:p>
    <w:p w14:paraId="4E34B49E" w14:textId="77777777" w:rsidR="00FF2957" w:rsidRPr="00FF2957" w:rsidRDefault="00FF2957" w:rsidP="00FF2957">
      <w:pPr>
        <w:spacing w:before="120" w:after="120" w:line="276" w:lineRule="auto"/>
        <w:jc w:val="both"/>
        <w:rPr>
          <w:rFonts w:ascii="Times New Roman" w:eastAsia="Calibri" w:hAnsi="Times New Roman" w:cs="Times New Roman"/>
          <w:sz w:val="22"/>
          <w:szCs w:val="22"/>
        </w:rPr>
      </w:pPr>
      <w:r w:rsidRPr="00FF2957">
        <w:rPr>
          <w:rFonts w:ascii="Times New Roman" w:eastAsia="Calibri" w:hAnsi="Times New Roman" w:cs="Times New Roman"/>
          <w:sz w:val="22"/>
          <w:szCs w:val="22"/>
        </w:rPr>
        <w:t>By systematically mainstreaming gender and focusing on women's economic empowerment, the EMPOWER project has made a significant contribution to the long-term resilience and equality of women in Kahramanmaraş.</w:t>
      </w:r>
    </w:p>
    <w:p w14:paraId="07071A46" w14:textId="62CAB463" w:rsidR="00FF2957" w:rsidRPr="00FF2957" w:rsidRDefault="00FF2957" w:rsidP="00FF2957">
      <w:pPr>
        <w:spacing w:before="120" w:after="120" w:line="276" w:lineRule="auto"/>
        <w:jc w:val="both"/>
        <w:rPr>
          <w:rFonts w:ascii="Times New Roman" w:eastAsia="Calibri" w:hAnsi="Times New Roman" w:cs="Times New Roman"/>
          <w:sz w:val="22"/>
          <w:szCs w:val="22"/>
        </w:rPr>
        <w:sectPr w:rsidR="00FF2957" w:rsidRPr="00FF2957" w:rsidSect="008C3FAF">
          <w:headerReference w:type="default" r:id="rId31"/>
          <w:pgSz w:w="11906" w:h="16838"/>
          <w:pgMar w:top="1440" w:right="1440" w:bottom="1440" w:left="1440" w:header="708" w:footer="708" w:gutter="0"/>
          <w:cols w:space="708"/>
          <w:docGrid w:linePitch="360"/>
        </w:sectPr>
      </w:pPr>
    </w:p>
    <w:p w14:paraId="56B698FA" w14:textId="77777777" w:rsidR="007A1556" w:rsidRDefault="007A1556" w:rsidP="007A1556">
      <w:pPr>
        <w:spacing w:after="0" w:line="240" w:lineRule="auto"/>
        <w:ind w:left="360"/>
        <w:jc w:val="center"/>
        <w:rPr>
          <w:rFonts w:ascii="Times New Roman" w:hAnsi="Times New Roman" w:cs="Times New Roman"/>
          <w:b/>
        </w:rPr>
      </w:pPr>
      <w:r w:rsidRPr="000A74A9">
        <w:rPr>
          <w:rFonts w:ascii="Times New Roman" w:hAnsi="Times New Roman" w:cs="Times New Roman"/>
          <w:b/>
        </w:rPr>
        <w:lastRenderedPageBreak/>
        <w:t>Indicator Based Performance Assessment</w:t>
      </w:r>
    </w:p>
    <w:p w14:paraId="70D091CF" w14:textId="77777777" w:rsidR="004C1DF0" w:rsidRPr="000A74A9" w:rsidRDefault="004C1DF0" w:rsidP="007A1556">
      <w:pPr>
        <w:spacing w:after="0" w:line="240" w:lineRule="auto"/>
        <w:ind w:left="360"/>
        <w:jc w:val="center"/>
        <w:rPr>
          <w:rFonts w:ascii="Times New Roman" w:hAnsi="Times New Roman" w:cs="Times New Roman"/>
          <w:b/>
        </w:rPr>
      </w:pPr>
    </w:p>
    <w:tbl>
      <w:tblPr>
        <w:tblW w:w="5000" w:type="pct"/>
        <w:jc w:val="center"/>
        <w:tblLayout w:type="fixed"/>
        <w:tblLook w:val="04A0" w:firstRow="1" w:lastRow="0" w:firstColumn="1" w:lastColumn="0" w:noHBand="0" w:noVBand="1"/>
      </w:tblPr>
      <w:tblGrid>
        <w:gridCol w:w="2668"/>
        <w:gridCol w:w="3283"/>
        <w:gridCol w:w="742"/>
        <w:gridCol w:w="1219"/>
        <w:gridCol w:w="1442"/>
        <w:gridCol w:w="4594"/>
      </w:tblGrid>
      <w:tr w:rsidR="001D3202" w:rsidRPr="001D3202" w14:paraId="0C40A2A9" w14:textId="77777777" w:rsidTr="48F9F8F3">
        <w:trPr>
          <w:trHeight w:val="1333"/>
          <w:jc w:val="center"/>
        </w:trPr>
        <w:tc>
          <w:tcPr>
            <w:tcW w:w="956" w:type="pct"/>
            <w:tcBorders>
              <w:top w:val="single" w:sz="4" w:space="0" w:color="auto"/>
              <w:left w:val="single" w:sz="4" w:space="0" w:color="auto"/>
              <w:bottom w:val="single" w:sz="4" w:space="0" w:color="auto"/>
              <w:right w:val="single" w:sz="4" w:space="0" w:color="auto"/>
            </w:tcBorders>
            <w:vAlign w:val="center"/>
            <w:hideMark/>
          </w:tcPr>
          <w:p w14:paraId="0F1C1AE0" w14:textId="77777777" w:rsidR="005669B2" w:rsidRPr="001D3202" w:rsidRDefault="005669B2" w:rsidP="005669B2">
            <w:pPr>
              <w:spacing w:after="0" w:line="240" w:lineRule="auto"/>
              <w:jc w:val="center"/>
              <w:rPr>
                <w:rFonts w:ascii="Times New Roman" w:eastAsia="Times New Roman" w:hAnsi="Times New Roman" w:cs="Times New Roman"/>
                <w:b/>
                <w:bCs/>
                <w:color w:val="000000"/>
                <w:kern w:val="0"/>
                <w:sz w:val="22"/>
                <w:szCs w:val="22"/>
                <w14:ligatures w14:val="none"/>
              </w:rPr>
            </w:pPr>
            <w:r w:rsidRPr="001D3202">
              <w:rPr>
                <w:rFonts w:ascii="Times New Roman" w:eastAsia="Times New Roman" w:hAnsi="Times New Roman" w:cs="Times New Roman"/>
                <w:b/>
                <w:bCs/>
                <w:color w:val="000000"/>
                <w:kern w:val="0"/>
                <w:sz w:val="22"/>
                <w:szCs w:val="22"/>
                <w14:ligatures w14:val="none"/>
              </w:rPr>
              <w:t>Description</w:t>
            </w:r>
          </w:p>
        </w:tc>
        <w:tc>
          <w:tcPr>
            <w:tcW w:w="1177" w:type="pct"/>
            <w:tcBorders>
              <w:top w:val="single" w:sz="4" w:space="0" w:color="auto"/>
              <w:left w:val="nil"/>
              <w:bottom w:val="single" w:sz="4" w:space="0" w:color="auto"/>
              <w:right w:val="single" w:sz="4" w:space="0" w:color="auto"/>
            </w:tcBorders>
            <w:vAlign w:val="center"/>
            <w:hideMark/>
          </w:tcPr>
          <w:p w14:paraId="443FCB02" w14:textId="77777777" w:rsidR="005669B2" w:rsidRPr="001D3202" w:rsidRDefault="005669B2" w:rsidP="005669B2">
            <w:pPr>
              <w:spacing w:after="0" w:line="240" w:lineRule="auto"/>
              <w:jc w:val="center"/>
              <w:rPr>
                <w:rFonts w:ascii="Times New Roman" w:eastAsia="Times New Roman" w:hAnsi="Times New Roman" w:cs="Times New Roman"/>
                <w:b/>
                <w:bCs/>
                <w:color w:val="000000"/>
                <w:kern w:val="0"/>
                <w:sz w:val="22"/>
                <w:szCs w:val="22"/>
                <w14:ligatures w14:val="none"/>
              </w:rPr>
            </w:pPr>
            <w:r w:rsidRPr="001D3202">
              <w:rPr>
                <w:rFonts w:ascii="Times New Roman" w:eastAsia="Times New Roman" w:hAnsi="Times New Roman" w:cs="Times New Roman"/>
                <w:b/>
                <w:bCs/>
                <w:color w:val="000000"/>
                <w:kern w:val="0"/>
                <w:sz w:val="22"/>
                <w:szCs w:val="22"/>
                <w14:ligatures w14:val="none"/>
              </w:rPr>
              <w:t>Indicators</w:t>
            </w:r>
          </w:p>
        </w:tc>
        <w:tc>
          <w:tcPr>
            <w:tcW w:w="266" w:type="pct"/>
            <w:tcBorders>
              <w:top w:val="single" w:sz="4" w:space="0" w:color="auto"/>
              <w:left w:val="nil"/>
              <w:bottom w:val="single" w:sz="4" w:space="0" w:color="auto"/>
              <w:right w:val="single" w:sz="4" w:space="0" w:color="auto"/>
            </w:tcBorders>
            <w:vAlign w:val="center"/>
            <w:hideMark/>
          </w:tcPr>
          <w:p w14:paraId="5E5BD814" w14:textId="77777777" w:rsidR="005669B2" w:rsidRPr="001D3202" w:rsidRDefault="005669B2" w:rsidP="005669B2">
            <w:pPr>
              <w:spacing w:after="0" w:line="240" w:lineRule="auto"/>
              <w:jc w:val="center"/>
              <w:rPr>
                <w:rFonts w:ascii="Times New Roman" w:eastAsia="Times New Roman" w:hAnsi="Times New Roman" w:cs="Times New Roman"/>
                <w:b/>
                <w:bCs/>
                <w:color w:val="000000"/>
                <w:kern w:val="0"/>
                <w:sz w:val="22"/>
                <w:szCs w:val="22"/>
                <w14:ligatures w14:val="none"/>
              </w:rPr>
            </w:pPr>
            <w:r w:rsidRPr="001D3202">
              <w:rPr>
                <w:rFonts w:ascii="Times New Roman" w:eastAsia="Times New Roman" w:hAnsi="Times New Roman" w:cs="Times New Roman"/>
                <w:b/>
                <w:bCs/>
                <w:color w:val="000000"/>
                <w:kern w:val="0"/>
                <w:sz w:val="22"/>
                <w:szCs w:val="22"/>
                <w14:ligatures w14:val="none"/>
              </w:rPr>
              <w:t xml:space="preserve">Baseline </w:t>
            </w:r>
          </w:p>
        </w:tc>
        <w:tc>
          <w:tcPr>
            <w:tcW w:w="437" w:type="pct"/>
            <w:tcBorders>
              <w:top w:val="single" w:sz="4" w:space="0" w:color="auto"/>
              <w:left w:val="nil"/>
              <w:bottom w:val="single" w:sz="4" w:space="0" w:color="auto"/>
              <w:right w:val="single" w:sz="4" w:space="0" w:color="auto"/>
            </w:tcBorders>
            <w:vAlign w:val="center"/>
            <w:hideMark/>
          </w:tcPr>
          <w:p w14:paraId="047D54A1" w14:textId="77777777" w:rsidR="005669B2" w:rsidRPr="001D3202" w:rsidRDefault="005669B2" w:rsidP="005669B2">
            <w:pPr>
              <w:spacing w:after="0" w:line="240" w:lineRule="auto"/>
              <w:jc w:val="center"/>
              <w:rPr>
                <w:rFonts w:ascii="Times New Roman" w:eastAsia="Times New Roman" w:hAnsi="Times New Roman" w:cs="Times New Roman"/>
                <w:b/>
                <w:bCs/>
                <w:color w:val="000000"/>
                <w:kern w:val="0"/>
                <w:sz w:val="22"/>
                <w:szCs w:val="22"/>
                <w14:ligatures w14:val="none"/>
              </w:rPr>
            </w:pPr>
            <w:r w:rsidRPr="001D3202">
              <w:rPr>
                <w:rFonts w:ascii="Times New Roman" w:eastAsia="Times New Roman" w:hAnsi="Times New Roman" w:cs="Times New Roman"/>
                <w:b/>
                <w:bCs/>
                <w:color w:val="000000"/>
                <w:kern w:val="0"/>
                <w:sz w:val="22"/>
                <w:szCs w:val="22"/>
                <w14:ligatures w14:val="none"/>
              </w:rPr>
              <w:t>Target</w:t>
            </w:r>
            <w:r w:rsidRPr="001D3202">
              <w:rPr>
                <w:rFonts w:ascii="Times New Roman" w:eastAsia="Times New Roman" w:hAnsi="Times New Roman" w:cs="Times New Roman"/>
                <w:b/>
                <w:bCs/>
                <w:color w:val="000000"/>
                <w:kern w:val="0"/>
                <w:sz w:val="22"/>
                <w:szCs w:val="22"/>
                <w14:ligatures w14:val="none"/>
              </w:rPr>
              <w:br/>
              <w:t>(End of project period)</w:t>
            </w:r>
          </w:p>
        </w:tc>
        <w:tc>
          <w:tcPr>
            <w:tcW w:w="517" w:type="pct"/>
            <w:tcBorders>
              <w:top w:val="single" w:sz="4" w:space="0" w:color="auto"/>
              <w:left w:val="nil"/>
              <w:bottom w:val="single" w:sz="4" w:space="0" w:color="auto"/>
              <w:right w:val="single" w:sz="4" w:space="0" w:color="auto"/>
            </w:tcBorders>
            <w:vAlign w:val="center"/>
            <w:hideMark/>
          </w:tcPr>
          <w:p w14:paraId="57246467" w14:textId="6035979B" w:rsidR="005669B2" w:rsidRPr="001D3202" w:rsidRDefault="005669B2" w:rsidP="005669B2">
            <w:pPr>
              <w:spacing w:after="0" w:line="240" w:lineRule="auto"/>
              <w:jc w:val="center"/>
              <w:rPr>
                <w:rFonts w:ascii="Times New Roman" w:eastAsia="Times New Roman" w:hAnsi="Times New Roman" w:cs="Times New Roman"/>
                <w:b/>
                <w:bCs/>
                <w:color w:val="000000"/>
                <w:kern w:val="0"/>
                <w:sz w:val="22"/>
                <w:szCs w:val="22"/>
                <w14:ligatures w14:val="none"/>
              </w:rPr>
            </w:pPr>
            <w:r w:rsidRPr="001D3202">
              <w:rPr>
                <w:rFonts w:ascii="Times New Roman" w:eastAsia="Times New Roman" w:hAnsi="Times New Roman" w:cs="Times New Roman"/>
                <w:b/>
                <w:bCs/>
                <w:color w:val="000000"/>
                <w:kern w:val="0"/>
                <w:sz w:val="22"/>
                <w:szCs w:val="22"/>
                <w14:ligatures w14:val="none"/>
              </w:rPr>
              <w:t>Cumulative Realization</w:t>
            </w:r>
            <w:r w:rsidRPr="001D3202">
              <w:rPr>
                <w:rFonts w:ascii="Times New Roman" w:eastAsia="Times New Roman" w:hAnsi="Times New Roman" w:cs="Times New Roman"/>
                <w:b/>
                <w:bCs/>
                <w:color w:val="000000"/>
                <w:kern w:val="0"/>
                <w:sz w:val="22"/>
                <w:szCs w:val="22"/>
                <w14:ligatures w14:val="none"/>
              </w:rPr>
              <w:br/>
            </w:r>
          </w:p>
        </w:tc>
        <w:tc>
          <w:tcPr>
            <w:tcW w:w="1647" w:type="pct"/>
            <w:tcBorders>
              <w:top w:val="single" w:sz="4" w:space="0" w:color="auto"/>
              <w:left w:val="nil"/>
              <w:bottom w:val="single" w:sz="4" w:space="0" w:color="auto"/>
              <w:right w:val="single" w:sz="4" w:space="0" w:color="auto"/>
            </w:tcBorders>
            <w:vAlign w:val="center"/>
            <w:hideMark/>
          </w:tcPr>
          <w:p w14:paraId="2A2C9AF0" w14:textId="77777777" w:rsidR="005669B2" w:rsidRPr="001D3202" w:rsidRDefault="005669B2" w:rsidP="005669B2">
            <w:pPr>
              <w:spacing w:after="0" w:line="240" w:lineRule="auto"/>
              <w:jc w:val="center"/>
              <w:rPr>
                <w:rFonts w:ascii="Times New Roman" w:eastAsia="Times New Roman" w:hAnsi="Times New Roman" w:cs="Times New Roman"/>
                <w:b/>
                <w:bCs/>
                <w:color w:val="000000"/>
                <w:kern w:val="0"/>
                <w:sz w:val="22"/>
                <w:szCs w:val="22"/>
                <w14:ligatures w14:val="none"/>
              </w:rPr>
            </w:pPr>
            <w:r w:rsidRPr="001D3202">
              <w:rPr>
                <w:rFonts w:ascii="Times New Roman" w:eastAsia="Times New Roman" w:hAnsi="Times New Roman" w:cs="Times New Roman"/>
                <w:b/>
                <w:bCs/>
                <w:color w:val="000000"/>
                <w:kern w:val="0"/>
                <w:sz w:val="22"/>
                <w:szCs w:val="22"/>
                <w14:ligatures w14:val="none"/>
              </w:rPr>
              <w:t>Explanation if there is significant deviation from the target</w:t>
            </w:r>
          </w:p>
        </w:tc>
      </w:tr>
      <w:tr w:rsidR="009F50C9" w:rsidRPr="001D3202" w14:paraId="4F7B8746" w14:textId="77777777" w:rsidTr="48F9F8F3">
        <w:trPr>
          <w:trHeight w:val="1079"/>
          <w:jc w:val="center"/>
        </w:trPr>
        <w:tc>
          <w:tcPr>
            <w:tcW w:w="956" w:type="pct"/>
            <w:vMerge w:val="restart"/>
            <w:tcBorders>
              <w:top w:val="single" w:sz="4" w:space="0" w:color="auto"/>
              <w:left w:val="single" w:sz="4" w:space="0" w:color="auto"/>
              <w:right w:val="single" w:sz="4" w:space="0" w:color="auto"/>
            </w:tcBorders>
            <w:vAlign w:val="center"/>
            <w:hideMark/>
          </w:tcPr>
          <w:p w14:paraId="26ACED16" w14:textId="398F8A43" w:rsidR="009F50C9" w:rsidRPr="001D3202" w:rsidRDefault="009F50C9" w:rsidP="008F3B4E">
            <w:pPr>
              <w:spacing w:after="0" w:line="240" w:lineRule="auto"/>
              <w:rPr>
                <w:rFonts w:ascii="Times New Roman" w:eastAsia="Times New Roman" w:hAnsi="Times New Roman" w:cs="Times New Roman"/>
                <w:color w:val="000000"/>
                <w:kern w:val="0"/>
                <w:sz w:val="22"/>
                <w:szCs w:val="22"/>
                <w14:ligatures w14:val="none"/>
              </w:rPr>
            </w:pPr>
            <w:r w:rsidRPr="009F50C9">
              <w:rPr>
                <w:rFonts w:ascii="Times New Roman" w:eastAsia="Times New Roman" w:hAnsi="Times New Roman" w:cs="Times New Roman"/>
                <w:b/>
                <w:bCs/>
                <w:color w:val="000000"/>
                <w:kern w:val="0"/>
                <w:sz w:val="22"/>
                <w:szCs w:val="22"/>
                <w14:ligatures w14:val="none"/>
              </w:rPr>
              <w:t>Output 1: Establishment of the Women's Business Development Centre (KİGEM)</w:t>
            </w:r>
          </w:p>
        </w:tc>
        <w:tc>
          <w:tcPr>
            <w:tcW w:w="1177" w:type="pct"/>
            <w:tcBorders>
              <w:top w:val="single" w:sz="4" w:space="0" w:color="auto"/>
              <w:left w:val="nil"/>
              <w:bottom w:val="single" w:sz="4" w:space="0" w:color="auto"/>
              <w:right w:val="single" w:sz="4" w:space="0" w:color="auto"/>
            </w:tcBorders>
            <w:vAlign w:val="center"/>
            <w:hideMark/>
          </w:tcPr>
          <w:p w14:paraId="5310279A" w14:textId="51C9F845" w:rsidR="009F50C9" w:rsidRPr="001D3202" w:rsidRDefault="009F50C9" w:rsidP="005669B2">
            <w:pPr>
              <w:spacing w:after="0" w:line="240" w:lineRule="auto"/>
              <w:rPr>
                <w:rFonts w:ascii="Times New Roman" w:eastAsia="Times New Roman" w:hAnsi="Times New Roman" w:cs="Times New Roman"/>
                <w:color w:val="000000"/>
                <w:kern w:val="0"/>
                <w:sz w:val="22"/>
                <w:szCs w:val="22"/>
                <w14:ligatures w14:val="none"/>
              </w:rPr>
            </w:pPr>
            <w:r w:rsidRPr="009F50C9">
              <w:rPr>
                <w:rFonts w:ascii="Times New Roman" w:eastAsia="Times New Roman" w:hAnsi="Times New Roman" w:cs="Times New Roman"/>
                <w:color w:val="000000"/>
                <w:kern w:val="0"/>
                <w:sz w:val="22"/>
                <w:szCs w:val="22"/>
                <w14:ligatures w14:val="none"/>
              </w:rPr>
              <w:t>1.1. Number of Women's Entrepreneurship Centres Established.</w:t>
            </w:r>
          </w:p>
        </w:tc>
        <w:tc>
          <w:tcPr>
            <w:tcW w:w="266" w:type="pct"/>
            <w:tcBorders>
              <w:top w:val="single" w:sz="4" w:space="0" w:color="auto"/>
              <w:left w:val="nil"/>
              <w:bottom w:val="single" w:sz="4" w:space="0" w:color="auto"/>
              <w:right w:val="single" w:sz="4" w:space="0" w:color="auto"/>
            </w:tcBorders>
            <w:vAlign w:val="center"/>
            <w:hideMark/>
          </w:tcPr>
          <w:p w14:paraId="2DCC2B25" w14:textId="77777777" w:rsidR="009F50C9" w:rsidRPr="001D3202" w:rsidRDefault="009F50C9" w:rsidP="005669B2">
            <w:pPr>
              <w:spacing w:after="0" w:line="240" w:lineRule="auto"/>
              <w:jc w:val="center"/>
              <w:rPr>
                <w:rFonts w:ascii="Times New Roman" w:eastAsia="Times New Roman" w:hAnsi="Times New Roman" w:cs="Times New Roman"/>
                <w:color w:val="000000"/>
                <w:kern w:val="0"/>
                <w:sz w:val="22"/>
                <w:szCs w:val="22"/>
                <w14:ligatures w14:val="none"/>
              </w:rPr>
            </w:pPr>
            <w:r w:rsidRPr="001D3202">
              <w:rPr>
                <w:rFonts w:ascii="Times New Roman" w:eastAsia="Times New Roman" w:hAnsi="Times New Roman" w:cs="Times New Roman"/>
                <w:color w:val="000000"/>
                <w:kern w:val="0"/>
                <w:sz w:val="22"/>
                <w:szCs w:val="22"/>
                <w14:ligatures w14:val="none"/>
              </w:rPr>
              <w:t>0</w:t>
            </w:r>
          </w:p>
        </w:tc>
        <w:tc>
          <w:tcPr>
            <w:tcW w:w="437" w:type="pct"/>
            <w:tcBorders>
              <w:top w:val="single" w:sz="4" w:space="0" w:color="auto"/>
              <w:left w:val="nil"/>
              <w:bottom w:val="single" w:sz="4" w:space="0" w:color="auto"/>
              <w:right w:val="single" w:sz="4" w:space="0" w:color="auto"/>
            </w:tcBorders>
            <w:vAlign w:val="center"/>
            <w:hideMark/>
          </w:tcPr>
          <w:p w14:paraId="0C9FE903" w14:textId="5784545C" w:rsidR="009F50C9" w:rsidRPr="001D3202" w:rsidRDefault="009F50C9"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p>
        </w:tc>
        <w:tc>
          <w:tcPr>
            <w:tcW w:w="517" w:type="pct"/>
            <w:tcBorders>
              <w:top w:val="single" w:sz="4" w:space="0" w:color="auto"/>
              <w:left w:val="nil"/>
              <w:bottom w:val="single" w:sz="4" w:space="0" w:color="auto"/>
              <w:right w:val="single" w:sz="4" w:space="0" w:color="auto"/>
            </w:tcBorders>
            <w:vAlign w:val="center"/>
            <w:hideMark/>
          </w:tcPr>
          <w:p w14:paraId="6DBABEE6" w14:textId="010C262A" w:rsidR="009F50C9" w:rsidRPr="001D3202" w:rsidRDefault="009F50C9"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p>
        </w:tc>
        <w:tc>
          <w:tcPr>
            <w:tcW w:w="1647" w:type="pct"/>
            <w:tcBorders>
              <w:top w:val="single" w:sz="4" w:space="0" w:color="auto"/>
              <w:left w:val="nil"/>
              <w:bottom w:val="single" w:sz="4" w:space="0" w:color="auto"/>
              <w:right w:val="single" w:sz="4" w:space="0" w:color="auto"/>
            </w:tcBorders>
            <w:vAlign w:val="center"/>
            <w:hideMark/>
          </w:tcPr>
          <w:p w14:paraId="303A8134" w14:textId="35A7594E" w:rsidR="009F50C9" w:rsidRPr="001D3202" w:rsidRDefault="009F50C9" w:rsidP="001D3202">
            <w:pPr>
              <w:spacing w:after="0" w:line="240" w:lineRule="auto"/>
              <w:rPr>
                <w:rFonts w:ascii="Times New Roman" w:eastAsia="Times New Roman" w:hAnsi="Times New Roman" w:cs="Times New Roman"/>
                <w:color w:val="212529"/>
                <w:kern w:val="0"/>
                <w:sz w:val="22"/>
                <w:szCs w:val="22"/>
                <w14:ligatures w14:val="none"/>
              </w:rPr>
            </w:pPr>
            <w:r w:rsidRPr="009F50C9">
              <w:rPr>
                <w:rFonts w:ascii="Times New Roman" w:eastAsia="Times New Roman" w:hAnsi="Times New Roman" w:cs="Times New Roman"/>
                <w:color w:val="212529"/>
                <w:kern w:val="0"/>
                <w:sz w:val="22"/>
                <w:szCs w:val="22"/>
                <w14:ligatures w14:val="none"/>
              </w:rPr>
              <w:t xml:space="preserve">Centre </w:t>
            </w:r>
            <w:proofErr w:type="gramStart"/>
            <w:r w:rsidRPr="009F50C9">
              <w:rPr>
                <w:rFonts w:ascii="Times New Roman" w:eastAsia="Times New Roman" w:hAnsi="Times New Roman" w:cs="Times New Roman"/>
                <w:color w:val="212529"/>
                <w:kern w:val="0"/>
                <w:sz w:val="22"/>
                <w:szCs w:val="22"/>
                <w14:ligatures w14:val="none"/>
              </w:rPr>
              <w:t>was established</w:t>
            </w:r>
            <w:proofErr w:type="gramEnd"/>
            <w:r w:rsidRPr="009F50C9">
              <w:rPr>
                <w:rFonts w:ascii="Times New Roman" w:eastAsia="Times New Roman" w:hAnsi="Times New Roman" w:cs="Times New Roman"/>
                <w:color w:val="212529"/>
                <w:kern w:val="0"/>
                <w:sz w:val="22"/>
                <w:szCs w:val="22"/>
                <w14:ligatures w14:val="none"/>
              </w:rPr>
              <w:t xml:space="preserve"> and officially launched on 15 January 2025, fully operational.</w:t>
            </w:r>
          </w:p>
        </w:tc>
      </w:tr>
      <w:tr w:rsidR="009F50C9" w:rsidRPr="001D3202" w14:paraId="7F22830D" w14:textId="77777777" w:rsidTr="48F9F8F3">
        <w:trPr>
          <w:trHeight w:val="547"/>
          <w:jc w:val="center"/>
        </w:trPr>
        <w:tc>
          <w:tcPr>
            <w:tcW w:w="956" w:type="pct"/>
            <w:vMerge/>
            <w:vAlign w:val="center"/>
            <w:hideMark/>
          </w:tcPr>
          <w:p w14:paraId="51016B09" w14:textId="77777777" w:rsidR="009F50C9" w:rsidRPr="001D3202" w:rsidRDefault="009F50C9" w:rsidP="009F50C9">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vAlign w:val="center"/>
          </w:tcPr>
          <w:p w14:paraId="3E74139C" w14:textId="7168171B" w:rsidR="009F50C9" w:rsidRPr="001D3202" w:rsidRDefault="009F50C9" w:rsidP="009F50C9">
            <w:pPr>
              <w:spacing w:after="0" w:line="240" w:lineRule="auto"/>
              <w:rPr>
                <w:rFonts w:ascii="Times New Roman" w:eastAsia="Times New Roman" w:hAnsi="Times New Roman" w:cs="Times New Roman"/>
                <w:color w:val="212529"/>
                <w:kern w:val="0"/>
                <w:sz w:val="22"/>
                <w:szCs w:val="22"/>
                <w14:ligatures w14:val="none"/>
              </w:rPr>
            </w:pPr>
            <w:r w:rsidRPr="009F50C9">
              <w:rPr>
                <w:rFonts w:ascii="Times New Roman" w:eastAsia="Times New Roman" w:hAnsi="Times New Roman" w:cs="Times New Roman"/>
                <w:color w:val="212529"/>
                <w:kern w:val="0"/>
                <w:sz w:val="22"/>
                <w:szCs w:val="22"/>
                <w14:ligatures w14:val="none"/>
              </w:rPr>
              <w:t>1.2. Number of Model and Capacity Development Guideline/Plan prepared.</w:t>
            </w:r>
          </w:p>
        </w:tc>
        <w:tc>
          <w:tcPr>
            <w:tcW w:w="266" w:type="pct"/>
            <w:tcBorders>
              <w:top w:val="single" w:sz="4" w:space="0" w:color="auto"/>
              <w:left w:val="nil"/>
              <w:bottom w:val="single" w:sz="4" w:space="0" w:color="auto"/>
              <w:right w:val="single" w:sz="4" w:space="0" w:color="auto"/>
            </w:tcBorders>
            <w:vAlign w:val="center"/>
          </w:tcPr>
          <w:p w14:paraId="06210B43" w14:textId="6672230A" w:rsidR="009F50C9" w:rsidRPr="001D3202" w:rsidRDefault="009F50C9" w:rsidP="009F50C9">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437" w:type="pct"/>
            <w:tcBorders>
              <w:top w:val="single" w:sz="4" w:space="0" w:color="auto"/>
              <w:left w:val="nil"/>
              <w:bottom w:val="single" w:sz="4" w:space="0" w:color="auto"/>
              <w:right w:val="single" w:sz="4" w:space="0" w:color="auto"/>
            </w:tcBorders>
            <w:vAlign w:val="center"/>
          </w:tcPr>
          <w:p w14:paraId="3CB9B6AC" w14:textId="0AA52BAF" w:rsidR="009F50C9" w:rsidRPr="001D3202" w:rsidRDefault="009F50C9" w:rsidP="009F50C9">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p>
        </w:tc>
        <w:tc>
          <w:tcPr>
            <w:tcW w:w="517" w:type="pct"/>
            <w:tcBorders>
              <w:top w:val="single" w:sz="4" w:space="0" w:color="auto"/>
              <w:left w:val="nil"/>
              <w:bottom w:val="single" w:sz="4" w:space="0" w:color="auto"/>
              <w:right w:val="single" w:sz="4" w:space="0" w:color="auto"/>
            </w:tcBorders>
            <w:vAlign w:val="center"/>
          </w:tcPr>
          <w:p w14:paraId="3BA1BA34" w14:textId="4A20C517" w:rsidR="009F50C9" w:rsidRPr="001D3202" w:rsidRDefault="009F50C9" w:rsidP="009F50C9">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p>
        </w:tc>
        <w:tc>
          <w:tcPr>
            <w:tcW w:w="1647" w:type="pct"/>
            <w:tcBorders>
              <w:top w:val="single" w:sz="4" w:space="0" w:color="auto"/>
              <w:left w:val="nil"/>
              <w:bottom w:val="single" w:sz="4" w:space="0" w:color="auto"/>
              <w:right w:val="single" w:sz="4" w:space="0" w:color="auto"/>
            </w:tcBorders>
            <w:vAlign w:val="center"/>
          </w:tcPr>
          <w:p w14:paraId="46712EF0" w14:textId="6F40A52B" w:rsidR="009F50C9" w:rsidRPr="001D3202" w:rsidRDefault="009F50C9" w:rsidP="009F50C9">
            <w:pPr>
              <w:spacing w:after="0" w:line="240" w:lineRule="auto"/>
              <w:rPr>
                <w:rFonts w:ascii="Times New Roman" w:eastAsia="Times New Roman" w:hAnsi="Times New Roman" w:cs="Times New Roman"/>
                <w:color w:val="212529"/>
                <w:kern w:val="0"/>
                <w:sz w:val="22"/>
                <w:szCs w:val="22"/>
                <w14:ligatures w14:val="none"/>
              </w:rPr>
            </w:pPr>
            <w:r w:rsidRPr="009F50C9">
              <w:rPr>
                <w:rFonts w:ascii="Times New Roman" w:eastAsia="Times New Roman" w:hAnsi="Times New Roman" w:cs="Times New Roman"/>
                <w:color w:val="212529"/>
                <w:kern w:val="0"/>
                <w:sz w:val="22"/>
                <w:szCs w:val="22"/>
                <w14:ligatures w14:val="none"/>
              </w:rPr>
              <w:t xml:space="preserve">The Business Model and Capacity Development Action Plan </w:t>
            </w:r>
            <w:proofErr w:type="gramStart"/>
            <w:r w:rsidRPr="009F50C9">
              <w:rPr>
                <w:rFonts w:ascii="Times New Roman" w:eastAsia="Times New Roman" w:hAnsi="Times New Roman" w:cs="Times New Roman"/>
                <w:color w:val="212529"/>
                <w:kern w:val="0"/>
                <w:sz w:val="22"/>
                <w:szCs w:val="22"/>
                <w14:ligatures w14:val="none"/>
              </w:rPr>
              <w:t>was developed</w:t>
            </w:r>
            <w:proofErr w:type="gramEnd"/>
            <w:r w:rsidRPr="009F50C9">
              <w:rPr>
                <w:rFonts w:ascii="Times New Roman" w:eastAsia="Times New Roman" w:hAnsi="Times New Roman" w:cs="Times New Roman"/>
                <w:color w:val="212529"/>
                <w:kern w:val="0"/>
                <w:sz w:val="22"/>
                <w:szCs w:val="22"/>
                <w14:ligatures w14:val="none"/>
              </w:rPr>
              <w:t>.</w:t>
            </w:r>
          </w:p>
        </w:tc>
      </w:tr>
      <w:tr w:rsidR="009F50C9" w:rsidRPr="001D3202" w14:paraId="5329DD54" w14:textId="77777777" w:rsidTr="48F9F8F3">
        <w:trPr>
          <w:trHeight w:val="547"/>
          <w:jc w:val="center"/>
        </w:trPr>
        <w:tc>
          <w:tcPr>
            <w:tcW w:w="956" w:type="pct"/>
            <w:vMerge/>
            <w:vAlign w:val="center"/>
          </w:tcPr>
          <w:p w14:paraId="61C27CF2" w14:textId="77777777" w:rsidR="009F50C9" w:rsidRPr="001D3202" w:rsidRDefault="009F50C9" w:rsidP="009F50C9">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vAlign w:val="center"/>
          </w:tcPr>
          <w:p w14:paraId="7D404ADE" w14:textId="11D2F58F" w:rsidR="009F50C9" w:rsidRPr="001D3202" w:rsidRDefault="009F50C9" w:rsidP="009F50C9">
            <w:pPr>
              <w:spacing w:after="0" w:line="240" w:lineRule="auto"/>
              <w:rPr>
                <w:rFonts w:ascii="Times New Roman" w:eastAsia="Times New Roman" w:hAnsi="Times New Roman" w:cs="Times New Roman"/>
                <w:color w:val="212529"/>
                <w:kern w:val="0"/>
                <w:sz w:val="22"/>
                <w:szCs w:val="22"/>
                <w14:ligatures w14:val="none"/>
              </w:rPr>
            </w:pPr>
            <w:r w:rsidRPr="009F50C9">
              <w:rPr>
                <w:rFonts w:ascii="Times New Roman" w:eastAsia="Times New Roman" w:hAnsi="Times New Roman" w:cs="Times New Roman"/>
                <w:color w:val="212529"/>
                <w:kern w:val="0"/>
                <w:sz w:val="22"/>
                <w:szCs w:val="22"/>
                <w14:ligatures w14:val="none"/>
              </w:rPr>
              <w:t>1.3. Number of women entrepreneurs benefitting from the workplace of the centre.</w:t>
            </w:r>
          </w:p>
        </w:tc>
        <w:tc>
          <w:tcPr>
            <w:tcW w:w="266" w:type="pct"/>
            <w:tcBorders>
              <w:top w:val="single" w:sz="4" w:space="0" w:color="auto"/>
              <w:left w:val="nil"/>
              <w:bottom w:val="single" w:sz="4" w:space="0" w:color="auto"/>
              <w:right w:val="single" w:sz="4" w:space="0" w:color="auto"/>
            </w:tcBorders>
            <w:vAlign w:val="center"/>
          </w:tcPr>
          <w:p w14:paraId="268529A0" w14:textId="43B715CB" w:rsidR="009F50C9" w:rsidRPr="001D3202" w:rsidRDefault="009F50C9" w:rsidP="009F50C9">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437" w:type="pct"/>
            <w:tcBorders>
              <w:top w:val="single" w:sz="4" w:space="0" w:color="auto"/>
              <w:left w:val="nil"/>
              <w:bottom w:val="single" w:sz="4" w:space="0" w:color="auto"/>
              <w:right w:val="single" w:sz="4" w:space="0" w:color="auto"/>
            </w:tcBorders>
            <w:vAlign w:val="center"/>
          </w:tcPr>
          <w:p w14:paraId="5D9AA615" w14:textId="23B43F08" w:rsidR="009F50C9" w:rsidRPr="001D3202" w:rsidRDefault="009F50C9" w:rsidP="009F50C9">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15</w:t>
            </w:r>
          </w:p>
        </w:tc>
        <w:tc>
          <w:tcPr>
            <w:tcW w:w="517" w:type="pct"/>
            <w:tcBorders>
              <w:top w:val="single" w:sz="4" w:space="0" w:color="auto"/>
              <w:left w:val="nil"/>
              <w:bottom w:val="single" w:sz="4" w:space="0" w:color="auto"/>
              <w:right w:val="single" w:sz="4" w:space="0" w:color="auto"/>
            </w:tcBorders>
            <w:vAlign w:val="center"/>
          </w:tcPr>
          <w:p w14:paraId="10E24DFF" w14:textId="47ED8CEF" w:rsidR="009F50C9" w:rsidRPr="001D3202" w:rsidRDefault="009F50C9" w:rsidP="009F50C9">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15</w:t>
            </w:r>
          </w:p>
        </w:tc>
        <w:tc>
          <w:tcPr>
            <w:tcW w:w="1647" w:type="pct"/>
            <w:tcBorders>
              <w:top w:val="single" w:sz="4" w:space="0" w:color="auto"/>
              <w:left w:val="nil"/>
              <w:bottom w:val="single" w:sz="4" w:space="0" w:color="auto"/>
              <w:right w:val="single" w:sz="4" w:space="0" w:color="auto"/>
            </w:tcBorders>
            <w:vAlign w:val="center"/>
          </w:tcPr>
          <w:p w14:paraId="54D6E55C" w14:textId="2204E576" w:rsidR="009F50C9" w:rsidRPr="001D3202" w:rsidRDefault="009F50C9" w:rsidP="009F50C9">
            <w:pPr>
              <w:spacing w:after="0" w:line="240" w:lineRule="auto"/>
              <w:rPr>
                <w:rFonts w:ascii="Times New Roman" w:eastAsia="Times New Roman" w:hAnsi="Times New Roman" w:cs="Times New Roman"/>
                <w:color w:val="212529"/>
                <w:kern w:val="0"/>
                <w:sz w:val="22"/>
                <w:szCs w:val="22"/>
                <w14:ligatures w14:val="none"/>
              </w:rPr>
            </w:pPr>
            <w:r w:rsidRPr="009F50C9">
              <w:rPr>
                <w:rFonts w:ascii="Times New Roman" w:eastAsia="Times New Roman" w:hAnsi="Times New Roman" w:cs="Times New Roman"/>
                <w:color w:val="212529"/>
                <w:kern w:val="0"/>
                <w:sz w:val="22"/>
                <w:szCs w:val="22"/>
                <w14:ligatures w14:val="none"/>
              </w:rPr>
              <w:t>The first cohort was onboarded, and all started operating their businesses at KİGEM.</w:t>
            </w:r>
          </w:p>
        </w:tc>
      </w:tr>
      <w:tr w:rsidR="009F50C9" w:rsidRPr="001D3202" w14:paraId="495D352E" w14:textId="77777777" w:rsidTr="48F9F8F3">
        <w:trPr>
          <w:trHeight w:val="547"/>
          <w:jc w:val="center"/>
        </w:trPr>
        <w:tc>
          <w:tcPr>
            <w:tcW w:w="956" w:type="pct"/>
            <w:vMerge/>
            <w:vAlign w:val="center"/>
          </w:tcPr>
          <w:p w14:paraId="6BCADF77" w14:textId="77777777" w:rsidR="009F50C9" w:rsidRPr="001D3202" w:rsidRDefault="009F50C9" w:rsidP="009F50C9">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vAlign w:val="center"/>
          </w:tcPr>
          <w:p w14:paraId="60EBD1FD" w14:textId="06F88925" w:rsidR="009F50C9" w:rsidRPr="001D3202" w:rsidRDefault="009F50C9" w:rsidP="009F50C9">
            <w:pPr>
              <w:spacing w:after="0" w:line="240" w:lineRule="auto"/>
              <w:rPr>
                <w:rFonts w:ascii="Times New Roman" w:eastAsia="Times New Roman" w:hAnsi="Times New Roman" w:cs="Times New Roman"/>
                <w:color w:val="212529"/>
                <w:kern w:val="0"/>
                <w:sz w:val="22"/>
                <w:szCs w:val="22"/>
                <w14:ligatures w14:val="none"/>
              </w:rPr>
            </w:pPr>
            <w:r w:rsidRPr="009F50C9">
              <w:rPr>
                <w:rFonts w:ascii="Times New Roman" w:eastAsia="Times New Roman" w:hAnsi="Times New Roman" w:cs="Times New Roman"/>
                <w:color w:val="212529"/>
                <w:kern w:val="0"/>
                <w:sz w:val="22"/>
                <w:szCs w:val="22"/>
                <w14:ligatures w14:val="none"/>
              </w:rPr>
              <w:t>1.4. Sex-disaggregated number of persons benefitted from capacity development activities.</w:t>
            </w:r>
          </w:p>
        </w:tc>
        <w:tc>
          <w:tcPr>
            <w:tcW w:w="266" w:type="pct"/>
            <w:tcBorders>
              <w:top w:val="single" w:sz="4" w:space="0" w:color="auto"/>
              <w:left w:val="nil"/>
              <w:bottom w:val="single" w:sz="4" w:space="0" w:color="auto"/>
              <w:right w:val="single" w:sz="4" w:space="0" w:color="auto"/>
            </w:tcBorders>
            <w:vAlign w:val="center"/>
          </w:tcPr>
          <w:p w14:paraId="51E3B731" w14:textId="61CBDA72" w:rsidR="009F50C9" w:rsidRPr="001D3202" w:rsidRDefault="009F50C9" w:rsidP="009F50C9">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437" w:type="pct"/>
            <w:tcBorders>
              <w:top w:val="single" w:sz="4" w:space="0" w:color="auto"/>
              <w:left w:val="nil"/>
              <w:bottom w:val="single" w:sz="4" w:space="0" w:color="auto"/>
              <w:right w:val="single" w:sz="4" w:space="0" w:color="auto"/>
            </w:tcBorders>
            <w:vAlign w:val="center"/>
          </w:tcPr>
          <w:p w14:paraId="27F7BC4D" w14:textId="40DB6871" w:rsidR="009F50C9" w:rsidRPr="001D3202" w:rsidRDefault="009F50C9" w:rsidP="009F50C9">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100</w:t>
            </w:r>
          </w:p>
        </w:tc>
        <w:tc>
          <w:tcPr>
            <w:tcW w:w="517" w:type="pct"/>
            <w:tcBorders>
              <w:top w:val="single" w:sz="4" w:space="0" w:color="auto"/>
              <w:left w:val="nil"/>
              <w:bottom w:val="single" w:sz="4" w:space="0" w:color="auto"/>
              <w:right w:val="single" w:sz="4" w:space="0" w:color="auto"/>
            </w:tcBorders>
            <w:vAlign w:val="center"/>
          </w:tcPr>
          <w:p w14:paraId="65FFA638" w14:textId="6756AC15" w:rsidR="009F50C9" w:rsidRPr="001D3202" w:rsidRDefault="009F50C9" w:rsidP="009F50C9">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114</w:t>
            </w:r>
          </w:p>
        </w:tc>
        <w:tc>
          <w:tcPr>
            <w:tcW w:w="1647" w:type="pct"/>
            <w:tcBorders>
              <w:top w:val="single" w:sz="4" w:space="0" w:color="auto"/>
              <w:left w:val="nil"/>
              <w:bottom w:val="single" w:sz="4" w:space="0" w:color="auto"/>
              <w:right w:val="single" w:sz="4" w:space="0" w:color="auto"/>
            </w:tcBorders>
            <w:vAlign w:val="center"/>
          </w:tcPr>
          <w:p w14:paraId="1B98A0CA" w14:textId="69CD08B4" w:rsidR="009F50C9" w:rsidRPr="001D3202" w:rsidRDefault="009F50C9" w:rsidP="009F50C9">
            <w:pPr>
              <w:spacing w:after="0" w:line="240" w:lineRule="auto"/>
              <w:rPr>
                <w:rFonts w:ascii="Times New Roman" w:eastAsia="Times New Roman" w:hAnsi="Times New Roman" w:cs="Times New Roman"/>
                <w:color w:val="212529"/>
                <w:kern w:val="0"/>
                <w:sz w:val="22"/>
                <w:szCs w:val="22"/>
                <w14:ligatures w14:val="none"/>
              </w:rPr>
            </w:pPr>
            <w:r w:rsidRPr="009F50C9">
              <w:rPr>
                <w:rFonts w:ascii="Times New Roman" w:eastAsia="Times New Roman" w:hAnsi="Times New Roman" w:cs="Times New Roman"/>
                <w:color w:val="212529"/>
                <w:kern w:val="0"/>
                <w:sz w:val="22"/>
                <w:szCs w:val="22"/>
                <w14:ligatures w14:val="none"/>
              </w:rPr>
              <w:t xml:space="preserve">Exceeded the target. Total includes </w:t>
            </w:r>
            <w:proofErr w:type="gramStart"/>
            <w:r w:rsidRPr="009F50C9">
              <w:rPr>
                <w:rFonts w:ascii="Times New Roman" w:eastAsia="Times New Roman" w:hAnsi="Times New Roman" w:cs="Times New Roman"/>
                <w:color w:val="212529"/>
                <w:kern w:val="0"/>
                <w:sz w:val="22"/>
                <w:szCs w:val="22"/>
                <w14:ligatures w14:val="none"/>
              </w:rPr>
              <w:t>100</w:t>
            </w:r>
            <w:proofErr w:type="gramEnd"/>
            <w:r w:rsidRPr="009F50C9">
              <w:rPr>
                <w:rFonts w:ascii="Times New Roman" w:eastAsia="Times New Roman" w:hAnsi="Times New Roman" w:cs="Times New Roman"/>
                <w:color w:val="212529"/>
                <w:kern w:val="0"/>
                <w:sz w:val="22"/>
                <w:szCs w:val="22"/>
                <w14:ligatures w14:val="none"/>
              </w:rPr>
              <w:t xml:space="preserve"> women from the initial target and an additional </w:t>
            </w:r>
            <w:proofErr w:type="gramStart"/>
            <w:r w:rsidRPr="009F50C9">
              <w:rPr>
                <w:rFonts w:ascii="Times New Roman" w:eastAsia="Times New Roman" w:hAnsi="Times New Roman" w:cs="Times New Roman"/>
                <w:color w:val="212529"/>
                <w:kern w:val="0"/>
                <w:sz w:val="22"/>
                <w:szCs w:val="22"/>
                <w14:ligatures w14:val="none"/>
              </w:rPr>
              <w:t>14</w:t>
            </w:r>
            <w:proofErr w:type="gramEnd"/>
            <w:r w:rsidRPr="009F50C9">
              <w:rPr>
                <w:rFonts w:ascii="Times New Roman" w:eastAsia="Times New Roman" w:hAnsi="Times New Roman" w:cs="Times New Roman"/>
                <w:color w:val="212529"/>
                <w:kern w:val="0"/>
                <w:sz w:val="22"/>
                <w:szCs w:val="22"/>
                <w14:ligatures w14:val="none"/>
              </w:rPr>
              <w:t>. All 114 beneficiaries were women.</w:t>
            </w:r>
          </w:p>
        </w:tc>
      </w:tr>
    </w:tbl>
    <w:p w14:paraId="1DFFD55A" w14:textId="77777777" w:rsidR="00294A3E" w:rsidRDefault="00294A3E" w:rsidP="00CB68FF">
      <w:pPr>
        <w:spacing w:before="120" w:after="120" w:line="276" w:lineRule="auto"/>
        <w:rPr>
          <w:rFonts w:ascii="Times New Roman" w:eastAsia="Calibri" w:hAnsi="Times New Roman" w:cs="Times New Roman"/>
          <w:sz w:val="22"/>
          <w:szCs w:val="22"/>
          <w:u w:val="single"/>
        </w:rPr>
      </w:pPr>
    </w:p>
    <w:p w14:paraId="4F94F637" w14:textId="77777777" w:rsidR="00621070" w:rsidRDefault="00621070" w:rsidP="00CB68FF">
      <w:pPr>
        <w:spacing w:before="120" w:after="120" w:line="276" w:lineRule="auto"/>
        <w:rPr>
          <w:rFonts w:ascii="Times New Roman" w:eastAsia="Calibri" w:hAnsi="Times New Roman" w:cs="Times New Roman"/>
          <w:sz w:val="22"/>
          <w:szCs w:val="22"/>
          <w:u w:val="single"/>
        </w:rPr>
        <w:sectPr w:rsidR="00621070" w:rsidSect="002331F3">
          <w:pgSz w:w="16838" w:h="11906" w:orient="landscape"/>
          <w:pgMar w:top="1440" w:right="1440" w:bottom="1440" w:left="1440" w:header="708" w:footer="708" w:gutter="0"/>
          <w:cols w:space="708"/>
          <w:docGrid w:linePitch="360"/>
        </w:sectPr>
      </w:pPr>
    </w:p>
    <w:p w14:paraId="3EDD080E" w14:textId="412BFC40" w:rsidR="00590BF8" w:rsidRPr="00B937E6" w:rsidRDefault="00590BF8" w:rsidP="00B937E6">
      <w:pPr>
        <w:pStyle w:val="ListParagraph"/>
        <w:numPr>
          <w:ilvl w:val="0"/>
          <w:numId w:val="8"/>
        </w:numPr>
        <w:spacing w:before="120" w:after="120" w:line="276" w:lineRule="auto"/>
        <w:rPr>
          <w:rFonts w:ascii="Times New Roman" w:eastAsia="Calibri" w:hAnsi="Times New Roman" w:cs="Times New Roman"/>
          <w:b/>
          <w:bCs/>
          <w:sz w:val="22"/>
          <w:szCs w:val="22"/>
        </w:rPr>
      </w:pPr>
      <w:r w:rsidRPr="00B937E6">
        <w:rPr>
          <w:rFonts w:ascii="Times New Roman" w:eastAsia="Calibri" w:hAnsi="Times New Roman" w:cs="Times New Roman"/>
          <w:b/>
          <w:bCs/>
          <w:sz w:val="22"/>
          <w:szCs w:val="22"/>
        </w:rPr>
        <w:lastRenderedPageBreak/>
        <w:t>Project Risks and Issues</w:t>
      </w:r>
    </w:p>
    <w:p w14:paraId="05F06EA2" w14:textId="42C144EC" w:rsidR="00BF6FF0" w:rsidRPr="00BF6FF0" w:rsidRDefault="00861022" w:rsidP="00EC6582">
      <w:pPr>
        <w:pStyle w:val="Heading2"/>
        <w:keepLines w:val="0"/>
        <w:numPr>
          <w:ilvl w:val="0"/>
          <w:numId w:val="50"/>
        </w:numPr>
        <w:spacing w:before="0" w:line="240" w:lineRule="auto"/>
        <w:jc w:val="both"/>
        <w:rPr>
          <w:rFonts w:ascii="Times New Roman" w:hAnsi="Times New Roman" w:cs="Times New Roman"/>
          <w:color w:val="auto"/>
          <w:sz w:val="22"/>
          <w:szCs w:val="22"/>
          <w:lang w:val="en-US"/>
        </w:rPr>
      </w:pPr>
      <w:bookmarkStart w:id="9" w:name="_Toc162356064"/>
      <w:bookmarkStart w:id="10" w:name="_Toc178675988"/>
      <w:bookmarkStart w:id="11" w:name="_Toc366161039"/>
      <w:r w:rsidRPr="000E36EC">
        <w:rPr>
          <w:rFonts w:ascii="Times New Roman" w:hAnsi="Times New Roman" w:cs="Times New Roman"/>
          <w:color w:val="auto"/>
          <w:sz w:val="22"/>
          <w:szCs w:val="22"/>
        </w:rPr>
        <w:t>Updated project risks and actions</w:t>
      </w:r>
      <w:bookmarkEnd w:id="9"/>
      <w:bookmarkEnd w:id="10"/>
      <w:bookmarkEnd w:id="11"/>
      <w:r w:rsidRPr="000E36EC">
        <w:rPr>
          <w:rFonts w:ascii="Times New Roman" w:hAnsi="Times New Roman" w:cs="Times New Roman"/>
          <w:color w:val="auto"/>
          <w:sz w:val="22"/>
          <w:szCs w:val="22"/>
        </w:rPr>
        <w:t xml:space="preserve">  </w:t>
      </w:r>
    </w:p>
    <w:p w14:paraId="5A0C3978" w14:textId="77777777" w:rsidR="00561400" w:rsidRPr="00561400" w:rsidRDefault="00561400" w:rsidP="00561400">
      <w:pPr>
        <w:jc w:val="both"/>
        <w:rPr>
          <w:rFonts w:ascii="Times New Roman" w:hAnsi="Times New Roman" w:cs="Times New Roman"/>
          <w:sz w:val="22"/>
          <w:szCs w:val="22"/>
        </w:rPr>
      </w:pPr>
      <w:r w:rsidRPr="00561400">
        <w:rPr>
          <w:rFonts w:ascii="Times New Roman" w:hAnsi="Times New Roman" w:cs="Times New Roman"/>
          <w:b/>
          <w:bCs/>
          <w:sz w:val="22"/>
          <w:szCs w:val="22"/>
        </w:rPr>
        <w:t>Project Risk 1:</w:t>
      </w:r>
      <w:r w:rsidRPr="00561400">
        <w:rPr>
          <w:rFonts w:ascii="Times New Roman" w:hAnsi="Times New Roman" w:cs="Times New Roman"/>
          <w:sz w:val="22"/>
          <w:szCs w:val="22"/>
        </w:rPr>
        <w:t> There is a risk of not being able to include the individuals (beneficiaries) mostly in need of project supports due to lack of services for women who have to work in a daily job or women who have to take care of their children or women with disabilities.</w:t>
      </w:r>
    </w:p>
    <w:p w14:paraId="22059B4B" w14:textId="77777777" w:rsidR="00561400" w:rsidRPr="00561400" w:rsidRDefault="00561400" w:rsidP="00561400">
      <w:pPr>
        <w:numPr>
          <w:ilvl w:val="0"/>
          <w:numId w:val="46"/>
        </w:numPr>
        <w:jc w:val="both"/>
        <w:rPr>
          <w:rFonts w:ascii="Times New Roman" w:hAnsi="Times New Roman" w:cs="Times New Roman"/>
          <w:sz w:val="22"/>
          <w:szCs w:val="22"/>
        </w:rPr>
      </w:pPr>
      <w:r w:rsidRPr="00561400">
        <w:rPr>
          <w:rFonts w:ascii="Times New Roman" w:hAnsi="Times New Roman" w:cs="Times New Roman"/>
          <w:i/>
          <w:iCs/>
          <w:sz w:val="22"/>
          <w:szCs w:val="22"/>
        </w:rPr>
        <w:t>Cause:</w:t>
      </w:r>
      <w:r w:rsidRPr="00561400">
        <w:rPr>
          <w:rFonts w:ascii="Times New Roman" w:hAnsi="Times New Roman" w:cs="Times New Roman"/>
          <w:sz w:val="22"/>
          <w:szCs w:val="22"/>
        </w:rPr>
        <w:t> As a result of a lack of inclusiveness of the project design.</w:t>
      </w:r>
    </w:p>
    <w:p w14:paraId="4C2358E6" w14:textId="77777777" w:rsidR="00561400" w:rsidRPr="00561400" w:rsidRDefault="00561400" w:rsidP="00561400">
      <w:pPr>
        <w:numPr>
          <w:ilvl w:val="0"/>
          <w:numId w:val="46"/>
        </w:numPr>
        <w:jc w:val="both"/>
        <w:rPr>
          <w:rFonts w:ascii="Times New Roman" w:hAnsi="Times New Roman" w:cs="Times New Roman"/>
          <w:sz w:val="22"/>
          <w:szCs w:val="22"/>
        </w:rPr>
      </w:pPr>
      <w:r w:rsidRPr="00561400">
        <w:rPr>
          <w:rFonts w:ascii="Times New Roman" w:hAnsi="Times New Roman" w:cs="Times New Roman"/>
          <w:i/>
          <w:iCs/>
          <w:sz w:val="22"/>
          <w:szCs w:val="22"/>
        </w:rPr>
        <w:t>Actions Taken:</w:t>
      </w:r>
    </w:p>
    <w:p w14:paraId="0316426E" w14:textId="77777777" w:rsidR="00561400" w:rsidRPr="00561400" w:rsidRDefault="00561400" w:rsidP="00561400">
      <w:pPr>
        <w:numPr>
          <w:ilvl w:val="1"/>
          <w:numId w:val="46"/>
        </w:numPr>
        <w:jc w:val="both"/>
        <w:rPr>
          <w:rFonts w:ascii="Times New Roman" w:hAnsi="Times New Roman" w:cs="Times New Roman"/>
          <w:sz w:val="22"/>
          <w:szCs w:val="22"/>
        </w:rPr>
      </w:pPr>
      <w:r w:rsidRPr="00561400">
        <w:rPr>
          <w:rFonts w:ascii="Times New Roman" w:hAnsi="Times New Roman" w:cs="Times New Roman"/>
          <w:sz w:val="22"/>
          <w:szCs w:val="22"/>
        </w:rPr>
        <w:t>UNDP instrumentalized its relations with local partners, including the Kahramanmaraş Chamber of Commerce and Industry (KMTSO), the Metropolitan Municipality, and relevant NGOs to closely engage and involve target groups.</w:t>
      </w:r>
    </w:p>
    <w:p w14:paraId="07FF2565" w14:textId="77777777" w:rsidR="00561400" w:rsidRPr="00561400" w:rsidRDefault="00561400" w:rsidP="00561400">
      <w:pPr>
        <w:numPr>
          <w:ilvl w:val="1"/>
          <w:numId w:val="46"/>
        </w:numPr>
        <w:jc w:val="both"/>
        <w:rPr>
          <w:rFonts w:ascii="Times New Roman" w:hAnsi="Times New Roman" w:cs="Times New Roman"/>
          <w:sz w:val="22"/>
          <w:szCs w:val="22"/>
        </w:rPr>
      </w:pPr>
      <w:r w:rsidRPr="00561400">
        <w:rPr>
          <w:rFonts w:ascii="Times New Roman" w:hAnsi="Times New Roman" w:cs="Times New Roman"/>
          <w:sz w:val="22"/>
          <w:szCs w:val="22"/>
        </w:rPr>
        <w:t xml:space="preserve">Within the KİGEM centre, a dedicated library-style space </w:t>
      </w:r>
      <w:proofErr w:type="gramStart"/>
      <w:r w:rsidRPr="00561400">
        <w:rPr>
          <w:rFonts w:ascii="Times New Roman" w:hAnsi="Times New Roman" w:cs="Times New Roman"/>
          <w:sz w:val="22"/>
          <w:szCs w:val="22"/>
        </w:rPr>
        <w:t>was arranged</w:t>
      </w:r>
      <w:proofErr w:type="gramEnd"/>
      <w:r w:rsidRPr="00561400">
        <w:rPr>
          <w:rFonts w:ascii="Times New Roman" w:hAnsi="Times New Roman" w:cs="Times New Roman"/>
          <w:sz w:val="22"/>
          <w:szCs w:val="22"/>
        </w:rPr>
        <w:t xml:space="preserve"> for the children of the beneficiaries. This area provides a safe and suitable environment where children can do their daily homework and study while their mothers are engaged in training, mentorship, or production activities at the centre.</w:t>
      </w:r>
    </w:p>
    <w:p w14:paraId="624A4658" w14:textId="77777777" w:rsidR="00561400" w:rsidRPr="00561400" w:rsidRDefault="00561400" w:rsidP="00561400">
      <w:pPr>
        <w:numPr>
          <w:ilvl w:val="1"/>
          <w:numId w:val="46"/>
        </w:numPr>
        <w:jc w:val="both"/>
        <w:rPr>
          <w:rFonts w:ascii="Times New Roman" w:hAnsi="Times New Roman" w:cs="Times New Roman"/>
          <w:sz w:val="22"/>
          <w:szCs w:val="22"/>
        </w:rPr>
      </w:pPr>
      <w:r w:rsidRPr="00561400">
        <w:rPr>
          <w:rFonts w:ascii="Times New Roman" w:hAnsi="Times New Roman" w:cs="Times New Roman"/>
          <w:sz w:val="22"/>
          <w:szCs w:val="22"/>
        </w:rPr>
        <w:t xml:space="preserve">Beneficiaries with disabilities </w:t>
      </w:r>
      <w:proofErr w:type="gramStart"/>
      <w:r w:rsidRPr="00561400">
        <w:rPr>
          <w:rFonts w:ascii="Times New Roman" w:hAnsi="Times New Roman" w:cs="Times New Roman"/>
          <w:sz w:val="22"/>
          <w:szCs w:val="22"/>
        </w:rPr>
        <w:t>were supported</w:t>
      </w:r>
      <w:proofErr w:type="gramEnd"/>
      <w:r w:rsidRPr="00561400">
        <w:rPr>
          <w:rFonts w:ascii="Times New Roman" w:hAnsi="Times New Roman" w:cs="Times New Roman"/>
          <w:sz w:val="22"/>
          <w:szCs w:val="22"/>
        </w:rPr>
        <w:t xml:space="preserve"> by connecting them with the municipalities' "disability living centre" to receive necessary equipment and assessments, and the feasibility of building an elevator system for the centre </w:t>
      </w:r>
      <w:proofErr w:type="gramStart"/>
      <w:r w:rsidRPr="00561400">
        <w:rPr>
          <w:rFonts w:ascii="Times New Roman" w:hAnsi="Times New Roman" w:cs="Times New Roman"/>
          <w:sz w:val="22"/>
          <w:szCs w:val="22"/>
        </w:rPr>
        <w:t>was evaluated</w:t>
      </w:r>
      <w:proofErr w:type="gramEnd"/>
      <w:r w:rsidRPr="00561400">
        <w:rPr>
          <w:rFonts w:ascii="Times New Roman" w:hAnsi="Times New Roman" w:cs="Times New Roman"/>
          <w:sz w:val="22"/>
          <w:szCs w:val="22"/>
        </w:rPr>
        <w:t>.</w:t>
      </w:r>
    </w:p>
    <w:p w14:paraId="567986B5" w14:textId="77777777" w:rsidR="00561400" w:rsidRPr="00561400" w:rsidRDefault="00561400" w:rsidP="00561400">
      <w:pPr>
        <w:numPr>
          <w:ilvl w:val="0"/>
          <w:numId w:val="46"/>
        </w:numPr>
        <w:jc w:val="both"/>
        <w:rPr>
          <w:rFonts w:ascii="Times New Roman" w:hAnsi="Times New Roman" w:cs="Times New Roman"/>
          <w:sz w:val="22"/>
          <w:szCs w:val="22"/>
        </w:rPr>
      </w:pPr>
      <w:r w:rsidRPr="00561400">
        <w:rPr>
          <w:rFonts w:ascii="Times New Roman" w:hAnsi="Times New Roman" w:cs="Times New Roman"/>
          <w:i/>
          <w:iCs/>
          <w:sz w:val="22"/>
          <w:szCs w:val="22"/>
        </w:rPr>
        <w:t>Outcome:</w:t>
      </w:r>
      <w:r w:rsidRPr="00561400">
        <w:rPr>
          <w:rFonts w:ascii="Times New Roman" w:hAnsi="Times New Roman" w:cs="Times New Roman"/>
          <w:sz w:val="22"/>
          <w:szCs w:val="22"/>
        </w:rPr>
        <w:t> </w:t>
      </w:r>
      <w:r w:rsidRPr="00561400">
        <w:rPr>
          <w:rFonts w:ascii="Times New Roman" w:hAnsi="Times New Roman" w:cs="Times New Roman"/>
          <w:b/>
          <w:bCs/>
          <w:sz w:val="22"/>
          <w:szCs w:val="22"/>
        </w:rPr>
        <w:t>Mitigated.</w:t>
      </w:r>
      <w:r w:rsidRPr="00561400">
        <w:rPr>
          <w:rFonts w:ascii="Times New Roman" w:hAnsi="Times New Roman" w:cs="Times New Roman"/>
          <w:sz w:val="22"/>
          <w:szCs w:val="22"/>
        </w:rPr>
        <w:t xml:space="preserve"> The provision of the dedicated children's study area directly addressed the childcare barrier for participating women. The project successfully reached and exceeded its target of </w:t>
      </w:r>
      <w:proofErr w:type="gramStart"/>
      <w:r w:rsidRPr="00561400">
        <w:rPr>
          <w:rFonts w:ascii="Times New Roman" w:hAnsi="Times New Roman" w:cs="Times New Roman"/>
          <w:sz w:val="22"/>
          <w:szCs w:val="22"/>
        </w:rPr>
        <w:t>100</w:t>
      </w:r>
      <w:proofErr w:type="gramEnd"/>
      <w:r w:rsidRPr="00561400">
        <w:rPr>
          <w:rFonts w:ascii="Times New Roman" w:hAnsi="Times New Roman" w:cs="Times New Roman"/>
          <w:sz w:val="22"/>
          <w:szCs w:val="22"/>
        </w:rPr>
        <w:t xml:space="preserve"> women entrepreneurs, reaching 114 participants. The support for children and accessibility ensured that the project was inclusive and responsive to the needs of women facing significant barriers.</w:t>
      </w:r>
    </w:p>
    <w:p w14:paraId="020AE076" w14:textId="77777777" w:rsidR="00561400" w:rsidRPr="00561400" w:rsidRDefault="00561400" w:rsidP="00561400">
      <w:pPr>
        <w:jc w:val="both"/>
        <w:rPr>
          <w:rFonts w:ascii="Times New Roman" w:hAnsi="Times New Roman" w:cs="Times New Roman"/>
          <w:sz w:val="22"/>
          <w:szCs w:val="22"/>
        </w:rPr>
      </w:pPr>
      <w:r w:rsidRPr="00561400">
        <w:rPr>
          <w:rFonts w:ascii="Times New Roman" w:hAnsi="Times New Roman" w:cs="Times New Roman"/>
          <w:b/>
          <w:bCs/>
          <w:sz w:val="22"/>
          <w:szCs w:val="22"/>
        </w:rPr>
        <w:t>Project Risk 2:</w:t>
      </w:r>
      <w:r w:rsidRPr="00561400">
        <w:rPr>
          <w:rFonts w:ascii="Times New Roman" w:hAnsi="Times New Roman" w:cs="Times New Roman"/>
          <w:sz w:val="22"/>
          <w:szCs w:val="22"/>
        </w:rPr>
        <w:t> There is a risk that project partner defects from its responsibilities related with project activities.</w:t>
      </w:r>
    </w:p>
    <w:p w14:paraId="7651B142" w14:textId="77777777" w:rsidR="00561400" w:rsidRPr="00561400" w:rsidRDefault="00561400" w:rsidP="00561400">
      <w:pPr>
        <w:numPr>
          <w:ilvl w:val="0"/>
          <w:numId w:val="47"/>
        </w:numPr>
        <w:jc w:val="both"/>
        <w:rPr>
          <w:rFonts w:ascii="Times New Roman" w:hAnsi="Times New Roman" w:cs="Times New Roman"/>
          <w:sz w:val="22"/>
          <w:szCs w:val="22"/>
        </w:rPr>
      </w:pPr>
      <w:r w:rsidRPr="00561400">
        <w:rPr>
          <w:rFonts w:ascii="Times New Roman" w:hAnsi="Times New Roman" w:cs="Times New Roman"/>
          <w:i/>
          <w:iCs/>
          <w:sz w:val="22"/>
          <w:szCs w:val="22"/>
        </w:rPr>
        <w:t>Cause:</w:t>
      </w:r>
      <w:r w:rsidRPr="00561400">
        <w:rPr>
          <w:rFonts w:ascii="Times New Roman" w:hAnsi="Times New Roman" w:cs="Times New Roman"/>
          <w:sz w:val="22"/>
          <w:szCs w:val="22"/>
        </w:rPr>
        <w:t> As a result of low commitment at the project design and implementing phase.</w:t>
      </w:r>
    </w:p>
    <w:p w14:paraId="370A1921" w14:textId="77777777" w:rsidR="00561400" w:rsidRPr="00561400" w:rsidRDefault="00561400" w:rsidP="00561400">
      <w:pPr>
        <w:numPr>
          <w:ilvl w:val="0"/>
          <w:numId w:val="47"/>
        </w:numPr>
        <w:jc w:val="both"/>
        <w:rPr>
          <w:rFonts w:ascii="Times New Roman" w:hAnsi="Times New Roman" w:cs="Times New Roman"/>
          <w:sz w:val="22"/>
          <w:szCs w:val="22"/>
        </w:rPr>
      </w:pPr>
      <w:r w:rsidRPr="00561400">
        <w:rPr>
          <w:rFonts w:ascii="Times New Roman" w:hAnsi="Times New Roman" w:cs="Times New Roman"/>
          <w:i/>
          <w:iCs/>
          <w:sz w:val="22"/>
          <w:szCs w:val="22"/>
        </w:rPr>
        <w:t>Actions Taken:</w:t>
      </w:r>
    </w:p>
    <w:p w14:paraId="1972E3FA" w14:textId="77777777" w:rsidR="00561400" w:rsidRPr="00561400" w:rsidRDefault="00561400" w:rsidP="00561400">
      <w:pPr>
        <w:numPr>
          <w:ilvl w:val="1"/>
          <w:numId w:val="47"/>
        </w:numPr>
        <w:jc w:val="both"/>
        <w:rPr>
          <w:rFonts w:ascii="Times New Roman" w:hAnsi="Times New Roman" w:cs="Times New Roman"/>
          <w:sz w:val="22"/>
          <w:szCs w:val="22"/>
        </w:rPr>
      </w:pPr>
      <w:r w:rsidRPr="00561400">
        <w:rPr>
          <w:rFonts w:ascii="Times New Roman" w:hAnsi="Times New Roman" w:cs="Times New Roman"/>
          <w:sz w:val="22"/>
          <w:szCs w:val="22"/>
        </w:rPr>
        <w:t xml:space="preserve">Protocols and a Responsible Party Agreement (RPA) </w:t>
      </w:r>
      <w:proofErr w:type="gramStart"/>
      <w:r w:rsidRPr="00561400">
        <w:rPr>
          <w:rFonts w:ascii="Times New Roman" w:hAnsi="Times New Roman" w:cs="Times New Roman"/>
          <w:sz w:val="22"/>
          <w:szCs w:val="22"/>
        </w:rPr>
        <w:t>were signed</w:t>
      </w:r>
      <w:proofErr w:type="gramEnd"/>
      <w:r w:rsidRPr="00561400">
        <w:rPr>
          <w:rFonts w:ascii="Times New Roman" w:hAnsi="Times New Roman" w:cs="Times New Roman"/>
          <w:sz w:val="22"/>
          <w:szCs w:val="22"/>
        </w:rPr>
        <w:t xml:space="preserve"> with KMTSO to ensure that local parties formally accepted their commitments and were accountable.</w:t>
      </w:r>
    </w:p>
    <w:p w14:paraId="67A0B141" w14:textId="6739227F" w:rsidR="00561400" w:rsidRPr="00561400" w:rsidRDefault="00561400" w:rsidP="00561400">
      <w:pPr>
        <w:numPr>
          <w:ilvl w:val="1"/>
          <w:numId w:val="47"/>
        </w:numPr>
        <w:jc w:val="both"/>
        <w:rPr>
          <w:rFonts w:ascii="Times New Roman" w:hAnsi="Times New Roman" w:cs="Times New Roman"/>
          <w:sz w:val="22"/>
          <w:szCs w:val="22"/>
        </w:rPr>
      </w:pPr>
      <w:r w:rsidRPr="00561400">
        <w:rPr>
          <w:rFonts w:ascii="Times New Roman" w:hAnsi="Times New Roman" w:cs="Times New Roman"/>
          <w:sz w:val="22"/>
          <w:szCs w:val="22"/>
        </w:rPr>
        <w:t xml:space="preserve">The responsibilities of KMTSO (e.g., covering management costs, long-term sustainability) and the roles of other partner </w:t>
      </w:r>
      <w:proofErr w:type="spellStart"/>
      <w:r w:rsidRPr="00561400">
        <w:rPr>
          <w:rFonts w:ascii="Times New Roman" w:hAnsi="Times New Roman" w:cs="Times New Roman"/>
          <w:sz w:val="22"/>
          <w:szCs w:val="22"/>
        </w:rPr>
        <w:t>İhtiyaç</w:t>
      </w:r>
      <w:proofErr w:type="spellEnd"/>
      <w:r w:rsidRPr="00561400">
        <w:rPr>
          <w:rFonts w:ascii="Times New Roman" w:hAnsi="Times New Roman" w:cs="Times New Roman"/>
          <w:sz w:val="22"/>
          <w:szCs w:val="22"/>
        </w:rPr>
        <w:t xml:space="preserve"> Haritası (providing the space) (involvement for sustainability) </w:t>
      </w:r>
      <w:proofErr w:type="gramStart"/>
      <w:r>
        <w:rPr>
          <w:rFonts w:ascii="Times New Roman" w:hAnsi="Times New Roman" w:cs="Times New Roman"/>
          <w:sz w:val="22"/>
          <w:szCs w:val="22"/>
        </w:rPr>
        <w:t>was</w:t>
      </w:r>
      <w:r w:rsidRPr="00561400">
        <w:rPr>
          <w:rFonts w:ascii="Times New Roman" w:hAnsi="Times New Roman" w:cs="Times New Roman"/>
          <w:sz w:val="22"/>
          <w:szCs w:val="22"/>
        </w:rPr>
        <w:t xml:space="preserve"> clearly defined</w:t>
      </w:r>
      <w:proofErr w:type="gramEnd"/>
      <w:r w:rsidRPr="00561400">
        <w:rPr>
          <w:rFonts w:ascii="Times New Roman" w:hAnsi="Times New Roman" w:cs="Times New Roman"/>
          <w:sz w:val="22"/>
          <w:szCs w:val="22"/>
        </w:rPr>
        <w:t>.</w:t>
      </w:r>
    </w:p>
    <w:p w14:paraId="1ABCF6BD" w14:textId="77777777" w:rsidR="00561400" w:rsidRPr="00561400" w:rsidRDefault="00561400" w:rsidP="00561400">
      <w:pPr>
        <w:numPr>
          <w:ilvl w:val="1"/>
          <w:numId w:val="47"/>
        </w:numPr>
        <w:jc w:val="both"/>
        <w:rPr>
          <w:rFonts w:ascii="Times New Roman" w:hAnsi="Times New Roman" w:cs="Times New Roman"/>
          <w:sz w:val="22"/>
          <w:szCs w:val="22"/>
        </w:rPr>
      </w:pPr>
      <w:r w:rsidRPr="00561400">
        <w:rPr>
          <w:rFonts w:ascii="Times New Roman" w:hAnsi="Times New Roman" w:cs="Times New Roman"/>
          <w:sz w:val="22"/>
          <w:szCs w:val="22"/>
        </w:rPr>
        <w:t xml:space="preserve">Regular coordination meetings </w:t>
      </w:r>
      <w:proofErr w:type="gramStart"/>
      <w:r w:rsidRPr="00561400">
        <w:rPr>
          <w:rFonts w:ascii="Times New Roman" w:hAnsi="Times New Roman" w:cs="Times New Roman"/>
          <w:sz w:val="22"/>
          <w:szCs w:val="22"/>
        </w:rPr>
        <w:t>were held</w:t>
      </w:r>
      <w:proofErr w:type="gramEnd"/>
      <w:r w:rsidRPr="00561400">
        <w:rPr>
          <w:rFonts w:ascii="Times New Roman" w:hAnsi="Times New Roman" w:cs="Times New Roman"/>
          <w:sz w:val="22"/>
          <w:szCs w:val="22"/>
        </w:rPr>
        <w:t xml:space="preserve"> to maintain engagement and monitor progress.</w:t>
      </w:r>
    </w:p>
    <w:p w14:paraId="5E526841" w14:textId="77777777" w:rsidR="00561400" w:rsidRPr="00561400" w:rsidRDefault="00561400" w:rsidP="00561400">
      <w:pPr>
        <w:numPr>
          <w:ilvl w:val="0"/>
          <w:numId w:val="47"/>
        </w:numPr>
        <w:jc w:val="both"/>
        <w:rPr>
          <w:rFonts w:ascii="Times New Roman" w:hAnsi="Times New Roman" w:cs="Times New Roman"/>
          <w:sz w:val="22"/>
          <w:szCs w:val="22"/>
        </w:rPr>
      </w:pPr>
      <w:r w:rsidRPr="00561400">
        <w:rPr>
          <w:rFonts w:ascii="Times New Roman" w:hAnsi="Times New Roman" w:cs="Times New Roman"/>
          <w:i/>
          <w:iCs/>
          <w:sz w:val="22"/>
          <w:szCs w:val="22"/>
        </w:rPr>
        <w:t>Outcome:</w:t>
      </w:r>
      <w:r w:rsidRPr="00561400">
        <w:rPr>
          <w:rFonts w:ascii="Times New Roman" w:hAnsi="Times New Roman" w:cs="Times New Roman"/>
          <w:sz w:val="22"/>
          <w:szCs w:val="22"/>
        </w:rPr>
        <w:t> </w:t>
      </w:r>
      <w:r w:rsidRPr="00561400">
        <w:rPr>
          <w:rFonts w:ascii="Times New Roman" w:hAnsi="Times New Roman" w:cs="Times New Roman"/>
          <w:b/>
          <w:bCs/>
          <w:sz w:val="22"/>
          <w:szCs w:val="22"/>
        </w:rPr>
        <w:t>Resolved.</w:t>
      </w:r>
      <w:r w:rsidRPr="00561400">
        <w:rPr>
          <w:rFonts w:ascii="Times New Roman" w:hAnsi="Times New Roman" w:cs="Times New Roman"/>
          <w:sz w:val="22"/>
          <w:szCs w:val="22"/>
        </w:rPr>
        <w:t> KMTSO demonstrated strong commitment throughout the project, fulfilling its responsibilities for the establishment and operation of KİGEM, and has committed to its post-project sustainability.</w:t>
      </w:r>
    </w:p>
    <w:p w14:paraId="1A767D47" w14:textId="77777777" w:rsidR="00561400" w:rsidRPr="00561400" w:rsidRDefault="00561400" w:rsidP="00561400">
      <w:pPr>
        <w:jc w:val="both"/>
        <w:rPr>
          <w:rFonts w:ascii="Times New Roman" w:hAnsi="Times New Roman" w:cs="Times New Roman"/>
          <w:sz w:val="22"/>
          <w:szCs w:val="22"/>
        </w:rPr>
      </w:pPr>
      <w:r w:rsidRPr="00561400">
        <w:rPr>
          <w:rFonts w:ascii="Times New Roman" w:hAnsi="Times New Roman" w:cs="Times New Roman"/>
          <w:b/>
          <w:bCs/>
          <w:sz w:val="22"/>
          <w:szCs w:val="22"/>
        </w:rPr>
        <w:lastRenderedPageBreak/>
        <w:t>Project Risk 3:</w:t>
      </w:r>
      <w:r w:rsidRPr="00561400">
        <w:rPr>
          <w:rFonts w:ascii="Times New Roman" w:hAnsi="Times New Roman" w:cs="Times New Roman"/>
          <w:sz w:val="22"/>
          <w:szCs w:val="22"/>
        </w:rPr>
        <w:t> There is a risk of incompliance with national laws and regulations during renovation (interior decoration of the centre) of the Women's Business Development Centre which might pose occupational health and safety concerns for workers of the contractors.</w:t>
      </w:r>
    </w:p>
    <w:p w14:paraId="4EB0C357" w14:textId="77777777" w:rsidR="00561400" w:rsidRPr="00561400" w:rsidRDefault="00561400" w:rsidP="00561400">
      <w:pPr>
        <w:numPr>
          <w:ilvl w:val="0"/>
          <w:numId w:val="48"/>
        </w:numPr>
        <w:jc w:val="both"/>
        <w:rPr>
          <w:rFonts w:ascii="Times New Roman" w:hAnsi="Times New Roman" w:cs="Times New Roman"/>
          <w:sz w:val="22"/>
          <w:szCs w:val="22"/>
        </w:rPr>
      </w:pPr>
      <w:r w:rsidRPr="00561400">
        <w:rPr>
          <w:rFonts w:ascii="Times New Roman" w:hAnsi="Times New Roman" w:cs="Times New Roman"/>
          <w:i/>
          <w:iCs/>
          <w:sz w:val="22"/>
          <w:szCs w:val="22"/>
        </w:rPr>
        <w:t>Cause:</w:t>
      </w:r>
      <w:r w:rsidRPr="00561400">
        <w:rPr>
          <w:rFonts w:ascii="Times New Roman" w:hAnsi="Times New Roman" w:cs="Times New Roman"/>
          <w:sz w:val="22"/>
          <w:szCs w:val="22"/>
        </w:rPr>
        <w:t> As a result of incompliant contractor behaviour and lack of enforcement.</w:t>
      </w:r>
    </w:p>
    <w:p w14:paraId="6E42C36F" w14:textId="77777777" w:rsidR="00561400" w:rsidRPr="00561400" w:rsidRDefault="00561400" w:rsidP="00561400">
      <w:pPr>
        <w:numPr>
          <w:ilvl w:val="0"/>
          <w:numId w:val="48"/>
        </w:numPr>
        <w:jc w:val="both"/>
        <w:rPr>
          <w:rFonts w:ascii="Times New Roman" w:hAnsi="Times New Roman" w:cs="Times New Roman"/>
          <w:sz w:val="22"/>
          <w:szCs w:val="22"/>
        </w:rPr>
      </w:pPr>
      <w:r w:rsidRPr="00561400">
        <w:rPr>
          <w:rFonts w:ascii="Times New Roman" w:hAnsi="Times New Roman" w:cs="Times New Roman"/>
          <w:i/>
          <w:iCs/>
          <w:sz w:val="22"/>
          <w:szCs w:val="22"/>
        </w:rPr>
        <w:t>Actions Taken:</w:t>
      </w:r>
    </w:p>
    <w:p w14:paraId="12506992" w14:textId="77777777" w:rsidR="00561400" w:rsidRPr="00561400" w:rsidRDefault="00561400" w:rsidP="00561400">
      <w:pPr>
        <w:numPr>
          <w:ilvl w:val="1"/>
          <w:numId w:val="48"/>
        </w:numPr>
        <w:jc w:val="both"/>
        <w:rPr>
          <w:rFonts w:ascii="Times New Roman" w:hAnsi="Times New Roman" w:cs="Times New Roman"/>
          <w:sz w:val="22"/>
          <w:szCs w:val="22"/>
        </w:rPr>
      </w:pPr>
      <w:r w:rsidRPr="00561400">
        <w:rPr>
          <w:rFonts w:ascii="Times New Roman" w:hAnsi="Times New Roman" w:cs="Times New Roman"/>
          <w:sz w:val="22"/>
          <w:szCs w:val="22"/>
        </w:rPr>
        <w:t>Contracts with construction and renovation contractors explicitly included OHS standards and compliance with UNDP's and national laws and regulations.</w:t>
      </w:r>
    </w:p>
    <w:p w14:paraId="31EEBD6A" w14:textId="77777777" w:rsidR="00561400" w:rsidRPr="00561400" w:rsidRDefault="00561400" w:rsidP="00561400">
      <w:pPr>
        <w:numPr>
          <w:ilvl w:val="1"/>
          <w:numId w:val="48"/>
        </w:numPr>
        <w:jc w:val="both"/>
        <w:rPr>
          <w:rFonts w:ascii="Times New Roman" w:hAnsi="Times New Roman" w:cs="Times New Roman"/>
          <w:sz w:val="22"/>
          <w:szCs w:val="22"/>
        </w:rPr>
      </w:pPr>
      <w:r w:rsidRPr="00561400">
        <w:rPr>
          <w:rFonts w:ascii="Times New Roman" w:hAnsi="Times New Roman" w:cs="Times New Roman"/>
          <w:sz w:val="22"/>
          <w:szCs w:val="22"/>
        </w:rPr>
        <w:t>UNDP's project management team supervised the renovation works and ensured that contractors adhered to the required safety protocols.</w:t>
      </w:r>
    </w:p>
    <w:p w14:paraId="2EE547E7" w14:textId="77777777" w:rsidR="00561400" w:rsidRPr="00561400" w:rsidRDefault="00561400" w:rsidP="00561400">
      <w:pPr>
        <w:numPr>
          <w:ilvl w:val="0"/>
          <w:numId w:val="48"/>
        </w:numPr>
        <w:jc w:val="both"/>
        <w:rPr>
          <w:rFonts w:ascii="Times New Roman" w:hAnsi="Times New Roman" w:cs="Times New Roman"/>
          <w:sz w:val="22"/>
          <w:szCs w:val="22"/>
        </w:rPr>
      </w:pPr>
      <w:r w:rsidRPr="00561400">
        <w:rPr>
          <w:rFonts w:ascii="Times New Roman" w:hAnsi="Times New Roman" w:cs="Times New Roman"/>
          <w:i/>
          <w:iCs/>
          <w:sz w:val="22"/>
          <w:szCs w:val="22"/>
        </w:rPr>
        <w:t>Outcome:</w:t>
      </w:r>
      <w:r w:rsidRPr="00561400">
        <w:rPr>
          <w:rFonts w:ascii="Times New Roman" w:hAnsi="Times New Roman" w:cs="Times New Roman"/>
          <w:sz w:val="22"/>
          <w:szCs w:val="22"/>
        </w:rPr>
        <w:t> </w:t>
      </w:r>
      <w:r w:rsidRPr="00561400">
        <w:rPr>
          <w:rFonts w:ascii="Times New Roman" w:hAnsi="Times New Roman" w:cs="Times New Roman"/>
          <w:b/>
          <w:bCs/>
          <w:sz w:val="22"/>
          <w:szCs w:val="22"/>
        </w:rPr>
        <w:t>Mitigated.</w:t>
      </w:r>
      <w:r w:rsidRPr="00561400">
        <w:rPr>
          <w:rFonts w:ascii="Times New Roman" w:hAnsi="Times New Roman" w:cs="Times New Roman"/>
          <w:sz w:val="22"/>
          <w:szCs w:val="22"/>
        </w:rPr>
        <w:t xml:space="preserve"> The interior decoration and renovation works </w:t>
      </w:r>
      <w:proofErr w:type="gramStart"/>
      <w:r w:rsidRPr="00561400">
        <w:rPr>
          <w:rFonts w:ascii="Times New Roman" w:hAnsi="Times New Roman" w:cs="Times New Roman"/>
          <w:sz w:val="22"/>
          <w:szCs w:val="22"/>
        </w:rPr>
        <w:t>were completed</w:t>
      </w:r>
      <w:proofErr w:type="gramEnd"/>
      <w:r w:rsidRPr="00561400">
        <w:rPr>
          <w:rFonts w:ascii="Times New Roman" w:hAnsi="Times New Roman" w:cs="Times New Roman"/>
          <w:sz w:val="22"/>
          <w:szCs w:val="22"/>
        </w:rPr>
        <w:t xml:space="preserve"> without any reported occupational health and safety incidents.</w:t>
      </w:r>
    </w:p>
    <w:p w14:paraId="2D042BD5" w14:textId="77777777" w:rsidR="00561400" w:rsidRPr="00561400" w:rsidRDefault="00561400" w:rsidP="00561400">
      <w:pPr>
        <w:jc w:val="both"/>
        <w:rPr>
          <w:rFonts w:ascii="Times New Roman" w:hAnsi="Times New Roman" w:cs="Times New Roman"/>
          <w:sz w:val="22"/>
          <w:szCs w:val="22"/>
        </w:rPr>
      </w:pPr>
      <w:r w:rsidRPr="00561400">
        <w:rPr>
          <w:rFonts w:ascii="Times New Roman" w:hAnsi="Times New Roman" w:cs="Times New Roman"/>
          <w:b/>
          <w:bCs/>
          <w:sz w:val="22"/>
          <w:szCs w:val="22"/>
        </w:rPr>
        <w:t>Project Risk 4:</w:t>
      </w:r>
      <w:r w:rsidRPr="00561400">
        <w:rPr>
          <w:rFonts w:ascii="Times New Roman" w:hAnsi="Times New Roman" w:cs="Times New Roman"/>
          <w:sz w:val="22"/>
          <w:szCs w:val="22"/>
        </w:rPr>
        <w:t xml:space="preserve"> There is a risk of structural vulnerability in the temporary building where Women's Business Development Centre to </w:t>
      </w:r>
      <w:proofErr w:type="gramStart"/>
      <w:r w:rsidRPr="00561400">
        <w:rPr>
          <w:rFonts w:ascii="Times New Roman" w:hAnsi="Times New Roman" w:cs="Times New Roman"/>
          <w:sz w:val="22"/>
          <w:szCs w:val="22"/>
        </w:rPr>
        <w:t>be established</w:t>
      </w:r>
      <w:proofErr w:type="gramEnd"/>
      <w:r w:rsidRPr="00561400">
        <w:rPr>
          <w:rFonts w:ascii="Times New Roman" w:hAnsi="Times New Roman" w:cs="Times New Roman"/>
          <w:sz w:val="22"/>
          <w:szCs w:val="22"/>
        </w:rPr>
        <w:t>.</w:t>
      </w:r>
    </w:p>
    <w:p w14:paraId="141245BA" w14:textId="77777777" w:rsidR="00561400" w:rsidRPr="00561400" w:rsidRDefault="00561400" w:rsidP="00561400">
      <w:pPr>
        <w:numPr>
          <w:ilvl w:val="0"/>
          <w:numId w:val="49"/>
        </w:numPr>
        <w:jc w:val="both"/>
        <w:rPr>
          <w:rFonts w:ascii="Times New Roman" w:hAnsi="Times New Roman" w:cs="Times New Roman"/>
          <w:sz w:val="22"/>
          <w:szCs w:val="22"/>
        </w:rPr>
      </w:pPr>
      <w:r w:rsidRPr="00561400">
        <w:rPr>
          <w:rFonts w:ascii="Times New Roman" w:hAnsi="Times New Roman" w:cs="Times New Roman"/>
          <w:i/>
          <w:iCs/>
          <w:sz w:val="22"/>
          <w:szCs w:val="22"/>
        </w:rPr>
        <w:t>Cause:</w:t>
      </w:r>
      <w:r w:rsidRPr="00561400">
        <w:rPr>
          <w:rFonts w:ascii="Times New Roman" w:hAnsi="Times New Roman" w:cs="Times New Roman"/>
          <w:sz w:val="22"/>
          <w:szCs w:val="22"/>
        </w:rPr>
        <w:t> As a result of loose soil where the centre will be located, existence of active fault lines within the region, and due to poor design and insufficient ground surveys that cannot withstand recurring earthquakes in the region.</w:t>
      </w:r>
    </w:p>
    <w:p w14:paraId="1C099EA7" w14:textId="77777777" w:rsidR="00561400" w:rsidRPr="00561400" w:rsidRDefault="00561400" w:rsidP="00561400">
      <w:pPr>
        <w:numPr>
          <w:ilvl w:val="0"/>
          <w:numId w:val="49"/>
        </w:numPr>
        <w:jc w:val="both"/>
        <w:rPr>
          <w:rFonts w:ascii="Times New Roman" w:hAnsi="Times New Roman" w:cs="Times New Roman"/>
          <w:sz w:val="22"/>
          <w:szCs w:val="22"/>
        </w:rPr>
      </w:pPr>
      <w:r w:rsidRPr="00561400">
        <w:rPr>
          <w:rFonts w:ascii="Times New Roman" w:hAnsi="Times New Roman" w:cs="Times New Roman"/>
          <w:i/>
          <w:iCs/>
          <w:sz w:val="22"/>
          <w:szCs w:val="22"/>
        </w:rPr>
        <w:t>Actions Taken:</w:t>
      </w:r>
    </w:p>
    <w:p w14:paraId="38183B58" w14:textId="77777777" w:rsidR="00561400" w:rsidRPr="00561400" w:rsidRDefault="00561400" w:rsidP="00561400">
      <w:pPr>
        <w:numPr>
          <w:ilvl w:val="1"/>
          <w:numId w:val="49"/>
        </w:numPr>
        <w:jc w:val="both"/>
        <w:rPr>
          <w:rFonts w:ascii="Times New Roman" w:hAnsi="Times New Roman" w:cs="Times New Roman"/>
          <w:sz w:val="22"/>
          <w:szCs w:val="22"/>
        </w:rPr>
      </w:pPr>
      <w:r w:rsidRPr="00561400">
        <w:rPr>
          <w:rFonts w:ascii="Times New Roman" w:hAnsi="Times New Roman" w:cs="Times New Roman"/>
          <w:sz w:val="22"/>
          <w:szCs w:val="22"/>
        </w:rPr>
        <w:t xml:space="preserve">The temporary building provided by </w:t>
      </w:r>
      <w:proofErr w:type="spellStart"/>
      <w:r w:rsidRPr="00561400">
        <w:rPr>
          <w:rFonts w:ascii="Times New Roman" w:hAnsi="Times New Roman" w:cs="Times New Roman"/>
          <w:sz w:val="22"/>
          <w:szCs w:val="22"/>
        </w:rPr>
        <w:t>İhtiyaç</w:t>
      </w:r>
      <w:proofErr w:type="spellEnd"/>
      <w:r w:rsidRPr="00561400">
        <w:rPr>
          <w:rFonts w:ascii="Times New Roman" w:hAnsi="Times New Roman" w:cs="Times New Roman"/>
          <w:sz w:val="22"/>
          <w:szCs w:val="22"/>
        </w:rPr>
        <w:t xml:space="preserve"> Haritası (Needs Map) </w:t>
      </w:r>
      <w:proofErr w:type="gramStart"/>
      <w:r w:rsidRPr="00561400">
        <w:rPr>
          <w:rFonts w:ascii="Times New Roman" w:hAnsi="Times New Roman" w:cs="Times New Roman"/>
          <w:sz w:val="22"/>
          <w:szCs w:val="22"/>
        </w:rPr>
        <w:t>was assessed</w:t>
      </w:r>
      <w:proofErr w:type="gramEnd"/>
      <w:r w:rsidRPr="00561400">
        <w:rPr>
          <w:rFonts w:ascii="Times New Roman" w:hAnsi="Times New Roman" w:cs="Times New Roman"/>
          <w:sz w:val="22"/>
          <w:szCs w:val="22"/>
        </w:rPr>
        <w:t xml:space="preserve"> based on its structural strength and its status </w:t>
      </w:r>
      <w:proofErr w:type="gramStart"/>
      <w:r w:rsidRPr="00561400">
        <w:rPr>
          <w:rFonts w:ascii="Times New Roman" w:hAnsi="Times New Roman" w:cs="Times New Roman"/>
          <w:sz w:val="22"/>
          <w:szCs w:val="22"/>
        </w:rPr>
        <w:t>was reviewed</w:t>
      </w:r>
      <w:proofErr w:type="gramEnd"/>
      <w:r w:rsidRPr="00561400">
        <w:rPr>
          <w:rFonts w:ascii="Times New Roman" w:hAnsi="Times New Roman" w:cs="Times New Roman"/>
          <w:sz w:val="22"/>
          <w:szCs w:val="22"/>
        </w:rPr>
        <w:t xml:space="preserve">. Being a post-earthquake container settlement area, it had </w:t>
      </w:r>
      <w:proofErr w:type="gramStart"/>
      <w:r w:rsidRPr="00561400">
        <w:rPr>
          <w:rFonts w:ascii="Times New Roman" w:hAnsi="Times New Roman" w:cs="Times New Roman"/>
          <w:sz w:val="22"/>
          <w:szCs w:val="22"/>
        </w:rPr>
        <w:t>been designed</w:t>
      </w:r>
      <w:proofErr w:type="gramEnd"/>
      <w:r w:rsidRPr="00561400">
        <w:rPr>
          <w:rFonts w:ascii="Times New Roman" w:hAnsi="Times New Roman" w:cs="Times New Roman"/>
          <w:sz w:val="22"/>
          <w:szCs w:val="22"/>
        </w:rPr>
        <w:t xml:space="preserve"> with a specific focus on safety and resilience.</w:t>
      </w:r>
    </w:p>
    <w:p w14:paraId="14A96E2C" w14:textId="77777777" w:rsidR="00561400" w:rsidRPr="00561400" w:rsidRDefault="00561400" w:rsidP="00561400">
      <w:pPr>
        <w:numPr>
          <w:ilvl w:val="1"/>
          <w:numId w:val="49"/>
        </w:numPr>
        <w:jc w:val="both"/>
        <w:rPr>
          <w:rFonts w:ascii="Times New Roman" w:hAnsi="Times New Roman" w:cs="Times New Roman"/>
          <w:sz w:val="22"/>
          <w:szCs w:val="22"/>
        </w:rPr>
      </w:pPr>
      <w:r w:rsidRPr="00561400">
        <w:rPr>
          <w:rFonts w:ascii="Times New Roman" w:hAnsi="Times New Roman" w:cs="Times New Roman"/>
          <w:sz w:val="22"/>
          <w:szCs w:val="22"/>
        </w:rPr>
        <w:t xml:space="preserve">The building </w:t>
      </w:r>
      <w:proofErr w:type="gramStart"/>
      <w:r w:rsidRPr="00561400">
        <w:rPr>
          <w:rFonts w:ascii="Times New Roman" w:hAnsi="Times New Roman" w:cs="Times New Roman"/>
          <w:sz w:val="22"/>
          <w:szCs w:val="22"/>
        </w:rPr>
        <w:t>was further strengthened</w:t>
      </w:r>
      <w:proofErr w:type="gramEnd"/>
      <w:r w:rsidRPr="00561400">
        <w:rPr>
          <w:rFonts w:ascii="Times New Roman" w:hAnsi="Times New Roman" w:cs="Times New Roman"/>
          <w:sz w:val="22"/>
          <w:szCs w:val="22"/>
        </w:rPr>
        <w:t xml:space="preserve"> where necessary to ensure it could serve as a safe and functional workspace for the women entrepreneurs, </w:t>
      </w:r>
      <w:proofErr w:type="gramStart"/>
      <w:r w:rsidRPr="00561400">
        <w:rPr>
          <w:rFonts w:ascii="Times New Roman" w:hAnsi="Times New Roman" w:cs="Times New Roman"/>
          <w:sz w:val="22"/>
          <w:szCs w:val="22"/>
        </w:rPr>
        <w:t>taking into account</w:t>
      </w:r>
      <w:proofErr w:type="gramEnd"/>
      <w:r w:rsidRPr="00561400">
        <w:rPr>
          <w:rFonts w:ascii="Times New Roman" w:hAnsi="Times New Roman" w:cs="Times New Roman"/>
          <w:sz w:val="22"/>
          <w:szCs w:val="22"/>
        </w:rPr>
        <w:t xml:space="preserve"> the region's seismic risks.</w:t>
      </w:r>
    </w:p>
    <w:p w14:paraId="142E8C92" w14:textId="4487B8ED" w:rsidR="00F543A7" w:rsidRDefault="00561400" w:rsidP="00F543A7">
      <w:pPr>
        <w:numPr>
          <w:ilvl w:val="0"/>
          <w:numId w:val="49"/>
        </w:numPr>
        <w:jc w:val="both"/>
        <w:rPr>
          <w:rFonts w:ascii="Times New Roman" w:hAnsi="Times New Roman" w:cs="Times New Roman"/>
          <w:sz w:val="22"/>
          <w:szCs w:val="22"/>
        </w:rPr>
      </w:pPr>
      <w:r w:rsidRPr="00561400">
        <w:rPr>
          <w:rFonts w:ascii="Times New Roman" w:hAnsi="Times New Roman" w:cs="Times New Roman"/>
          <w:i/>
          <w:iCs/>
          <w:sz w:val="22"/>
          <w:szCs w:val="22"/>
        </w:rPr>
        <w:t>Outcome:</w:t>
      </w:r>
      <w:r w:rsidRPr="00561400">
        <w:rPr>
          <w:rFonts w:ascii="Times New Roman" w:hAnsi="Times New Roman" w:cs="Times New Roman"/>
          <w:sz w:val="22"/>
          <w:szCs w:val="22"/>
        </w:rPr>
        <w:t> </w:t>
      </w:r>
      <w:r w:rsidRPr="00561400">
        <w:rPr>
          <w:rFonts w:ascii="Times New Roman" w:hAnsi="Times New Roman" w:cs="Times New Roman"/>
          <w:b/>
          <w:bCs/>
          <w:sz w:val="22"/>
          <w:szCs w:val="22"/>
        </w:rPr>
        <w:t>Resolved.</w:t>
      </w:r>
      <w:r w:rsidRPr="00561400">
        <w:rPr>
          <w:rFonts w:ascii="Times New Roman" w:hAnsi="Times New Roman" w:cs="Times New Roman"/>
          <w:sz w:val="22"/>
          <w:szCs w:val="22"/>
        </w:rPr>
        <w:t xml:space="preserve"> The structural integrity of the building </w:t>
      </w:r>
      <w:proofErr w:type="gramStart"/>
      <w:r w:rsidRPr="00561400">
        <w:rPr>
          <w:rFonts w:ascii="Times New Roman" w:hAnsi="Times New Roman" w:cs="Times New Roman"/>
          <w:sz w:val="22"/>
          <w:szCs w:val="22"/>
        </w:rPr>
        <w:t>was confirmed</w:t>
      </w:r>
      <w:proofErr w:type="gramEnd"/>
      <w:r w:rsidRPr="00561400">
        <w:rPr>
          <w:rFonts w:ascii="Times New Roman" w:hAnsi="Times New Roman" w:cs="Times New Roman"/>
          <w:sz w:val="22"/>
          <w:szCs w:val="22"/>
        </w:rPr>
        <w:t xml:space="preserve"> and strengthened as needed. The centre has been operating safely since its launch in January 2025.</w:t>
      </w:r>
    </w:p>
    <w:p w14:paraId="4A11023E" w14:textId="4C9F704B" w:rsidR="00F543A7" w:rsidRDefault="00F543A7" w:rsidP="00EC6582">
      <w:pPr>
        <w:pStyle w:val="Heading2"/>
        <w:keepLines w:val="0"/>
        <w:numPr>
          <w:ilvl w:val="2"/>
          <w:numId w:val="49"/>
        </w:numPr>
        <w:spacing w:before="0" w:line="240" w:lineRule="auto"/>
        <w:jc w:val="both"/>
        <w:rPr>
          <w:rFonts w:ascii="Times New Roman" w:hAnsi="Times New Roman" w:cs="Times New Roman"/>
          <w:color w:val="auto"/>
          <w:sz w:val="22"/>
          <w:szCs w:val="22"/>
        </w:rPr>
      </w:pPr>
      <w:bookmarkStart w:id="12" w:name="_Toc162356065"/>
      <w:bookmarkStart w:id="13" w:name="_Toc178675990"/>
      <w:bookmarkStart w:id="14" w:name="_Toc366161040"/>
      <w:r w:rsidRPr="1579190B">
        <w:rPr>
          <w:rFonts w:ascii="Times New Roman" w:hAnsi="Times New Roman" w:cs="Times New Roman"/>
          <w:color w:val="auto"/>
          <w:sz w:val="22"/>
          <w:szCs w:val="22"/>
        </w:rPr>
        <w:t>Updated project issues and actions</w:t>
      </w:r>
      <w:bookmarkEnd w:id="12"/>
      <w:bookmarkEnd w:id="13"/>
      <w:bookmarkEnd w:id="14"/>
    </w:p>
    <w:p w14:paraId="216F7F3F" w14:textId="2FF672C5" w:rsidR="00F543A7" w:rsidRPr="00F543A7" w:rsidRDefault="277C1E7B" w:rsidP="00EB4ACF">
      <w:pPr>
        <w:spacing w:before="240" w:after="240"/>
        <w:jc w:val="both"/>
        <w:rPr>
          <w:rFonts w:ascii="Times New Roman" w:eastAsia="Times New Roman" w:hAnsi="Times New Roman" w:cs="Times New Roman"/>
          <w:b/>
          <w:bCs/>
          <w:sz w:val="22"/>
          <w:szCs w:val="22"/>
        </w:rPr>
      </w:pPr>
      <w:r w:rsidRPr="48F9F8F3">
        <w:rPr>
          <w:rFonts w:ascii="Times New Roman" w:eastAsia="Times New Roman" w:hAnsi="Times New Roman" w:cs="Times New Roman"/>
          <w:b/>
          <w:bCs/>
          <w:sz w:val="22"/>
          <w:szCs w:val="22"/>
        </w:rPr>
        <w:t xml:space="preserve">Project Issue 1: </w:t>
      </w:r>
      <w:r w:rsidRPr="00EB4ACF">
        <w:rPr>
          <w:rFonts w:ascii="Times New Roman" w:eastAsia="Times New Roman" w:hAnsi="Times New Roman" w:cs="Times New Roman"/>
          <w:sz w:val="22"/>
          <w:szCs w:val="22"/>
        </w:rPr>
        <w:t xml:space="preserve">Need to strengthen market access and commercialization opportunities for KİGEM </w:t>
      </w:r>
      <w:proofErr w:type="gramStart"/>
      <w:r w:rsidRPr="00EB4ACF">
        <w:rPr>
          <w:rFonts w:ascii="Times New Roman" w:eastAsia="Times New Roman" w:hAnsi="Times New Roman" w:cs="Times New Roman"/>
          <w:sz w:val="22"/>
          <w:szCs w:val="22"/>
        </w:rPr>
        <w:t>entrepreneurs</w:t>
      </w:r>
      <w:proofErr w:type="gramEnd"/>
    </w:p>
    <w:p w14:paraId="74292AA4" w14:textId="4E24AE2D" w:rsidR="00F543A7" w:rsidRPr="00F543A7" w:rsidRDefault="277C1E7B" w:rsidP="00EB4ACF">
      <w:pPr>
        <w:pStyle w:val="ListParagraph"/>
        <w:numPr>
          <w:ilvl w:val="0"/>
          <w:numId w:val="52"/>
        </w:numPr>
        <w:spacing w:before="240" w:after="240"/>
        <w:jc w:val="both"/>
        <w:rPr>
          <w:rFonts w:ascii="Times New Roman" w:eastAsia="Times New Roman" w:hAnsi="Times New Roman" w:cs="Times New Roman"/>
          <w:sz w:val="22"/>
          <w:szCs w:val="22"/>
        </w:rPr>
      </w:pPr>
      <w:r w:rsidRPr="00EB4ACF">
        <w:rPr>
          <w:rFonts w:ascii="Times New Roman" w:eastAsia="Times New Roman" w:hAnsi="Times New Roman" w:cs="Times New Roman"/>
          <w:sz w:val="22"/>
          <w:szCs w:val="22"/>
        </w:rPr>
        <w:t>Issue:</w:t>
      </w:r>
      <w:r w:rsidRPr="48F9F8F3">
        <w:rPr>
          <w:rFonts w:ascii="Times New Roman" w:eastAsia="Times New Roman" w:hAnsi="Times New Roman" w:cs="Times New Roman"/>
          <w:sz w:val="22"/>
          <w:szCs w:val="22"/>
        </w:rPr>
        <w:t xml:space="preserve"> While KİGEM provided production spaces and business development support, women entrepreneurs required additional opportunities to </w:t>
      </w:r>
      <w:proofErr w:type="gramStart"/>
      <w:r w:rsidRPr="48F9F8F3">
        <w:rPr>
          <w:rFonts w:ascii="Times New Roman" w:eastAsia="Times New Roman" w:hAnsi="Times New Roman" w:cs="Times New Roman"/>
          <w:sz w:val="22"/>
          <w:szCs w:val="22"/>
        </w:rPr>
        <w:t>showcase</w:t>
      </w:r>
      <w:proofErr w:type="gramEnd"/>
      <w:r w:rsidRPr="48F9F8F3">
        <w:rPr>
          <w:rFonts w:ascii="Times New Roman" w:eastAsia="Times New Roman" w:hAnsi="Times New Roman" w:cs="Times New Roman"/>
          <w:sz w:val="22"/>
          <w:szCs w:val="22"/>
        </w:rPr>
        <w:t xml:space="preserve"> and sell their products and establish more direct links with customers.</w:t>
      </w:r>
    </w:p>
    <w:p w14:paraId="42AD1DA4" w14:textId="00E124C2" w:rsidR="00F543A7" w:rsidRPr="00F543A7" w:rsidRDefault="277C1E7B" w:rsidP="00EB4ACF">
      <w:pPr>
        <w:pStyle w:val="ListParagraph"/>
        <w:numPr>
          <w:ilvl w:val="0"/>
          <w:numId w:val="52"/>
        </w:numPr>
        <w:spacing w:before="240" w:after="240"/>
        <w:jc w:val="both"/>
        <w:rPr>
          <w:rFonts w:ascii="Times New Roman" w:eastAsia="Times New Roman" w:hAnsi="Times New Roman" w:cs="Times New Roman"/>
          <w:sz w:val="22"/>
          <w:szCs w:val="22"/>
        </w:rPr>
      </w:pPr>
      <w:r w:rsidRPr="00EB4ACF">
        <w:rPr>
          <w:rFonts w:ascii="Times New Roman" w:eastAsia="Times New Roman" w:hAnsi="Times New Roman" w:cs="Times New Roman"/>
          <w:sz w:val="22"/>
          <w:szCs w:val="22"/>
        </w:rPr>
        <w:t>Actions Taken:</w:t>
      </w:r>
      <w:r w:rsidRPr="48F9F8F3">
        <w:rPr>
          <w:rFonts w:ascii="Times New Roman" w:eastAsia="Times New Roman" w:hAnsi="Times New Roman" w:cs="Times New Roman"/>
          <w:sz w:val="22"/>
          <w:szCs w:val="22"/>
        </w:rPr>
        <w:t xml:space="preserve"> In response, an additional approximately 60 m² sales and exhibition outlet </w:t>
      </w:r>
      <w:proofErr w:type="gramStart"/>
      <w:r w:rsidRPr="48F9F8F3">
        <w:rPr>
          <w:rFonts w:ascii="Times New Roman" w:eastAsia="Times New Roman" w:hAnsi="Times New Roman" w:cs="Times New Roman"/>
          <w:sz w:val="22"/>
          <w:szCs w:val="22"/>
        </w:rPr>
        <w:t>was established</w:t>
      </w:r>
      <w:proofErr w:type="gramEnd"/>
      <w:r w:rsidRPr="48F9F8F3">
        <w:rPr>
          <w:rFonts w:ascii="Times New Roman" w:eastAsia="Times New Roman" w:hAnsi="Times New Roman" w:cs="Times New Roman"/>
          <w:sz w:val="22"/>
          <w:szCs w:val="22"/>
        </w:rPr>
        <w:t xml:space="preserve"> in a central and highly visible location in Kahramanmaraş. The outlet </w:t>
      </w:r>
      <w:proofErr w:type="gramStart"/>
      <w:r w:rsidRPr="48F9F8F3">
        <w:rPr>
          <w:rFonts w:ascii="Times New Roman" w:eastAsia="Times New Roman" w:hAnsi="Times New Roman" w:cs="Times New Roman"/>
          <w:sz w:val="22"/>
          <w:szCs w:val="22"/>
        </w:rPr>
        <w:t>was designed</w:t>
      </w:r>
      <w:proofErr w:type="gramEnd"/>
      <w:r w:rsidRPr="48F9F8F3">
        <w:rPr>
          <w:rFonts w:ascii="Times New Roman" w:eastAsia="Times New Roman" w:hAnsi="Times New Roman" w:cs="Times New Roman"/>
          <w:sz w:val="22"/>
          <w:szCs w:val="22"/>
        </w:rPr>
        <w:t xml:space="preserve"> as a shared commercial space where KİGEM entrepreneurs could collectively display and sell their products and strengthen their visibility in the local market.</w:t>
      </w:r>
    </w:p>
    <w:p w14:paraId="7261421B" w14:textId="4AF11803" w:rsidR="00F543A7" w:rsidRPr="00F543A7" w:rsidRDefault="277C1E7B" w:rsidP="00EB4ACF">
      <w:pPr>
        <w:pStyle w:val="ListParagraph"/>
        <w:numPr>
          <w:ilvl w:val="0"/>
          <w:numId w:val="52"/>
        </w:numPr>
        <w:spacing w:before="240" w:after="240"/>
        <w:jc w:val="both"/>
        <w:rPr>
          <w:rFonts w:ascii="Times New Roman" w:eastAsia="Times New Roman" w:hAnsi="Times New Roman" w:cs="Times New Roman"/>
          <w:sz w:val="22"/>
          <w:szCs w:val="22"/>
        </w:rPr>
      </w:pPr>
      <w:r w:rsidRPr="00EB4ACF">
        <w:rPr>
          <w:rFonts w:ascii="Times New Roman" w:eastAsia="Times New Roman" w:hAnsi="Times New Roman" w:cs="Times New Roman"/>
          <w:sz w:val="22"/>
          <w:szCs w:val="22"/>
        </w:rPr>
        <w:t>Outcome:</w:t>
      </w:r>
      <w:r w:rsidRPr="48F9F8F3">
        <w:rPr>
          <w:rFonts w:ascii="Times New Roman" w:eastAsia="Times New Roman" w:hAnsi="Times New Roman" w:cs="Times New Roman"/>
          <w:sz w:val="22"/>
          <w:szCs w:val="22"/>
        </w:rPr>
        <w:t xml:space="preserve"> </w:t>
      </w:r>
      <w:r w:rsidRPr="00EB4ACF">
        <w:rPr>
          <w:rFonts w:ascii="Times New Roman" w:eastAsia="Times New Roman" w:hAnsi="Times New Roman" w:cs="Times New Roman"/>
          <w:b/>
          <w:bCs/>
          <w:sz w:val="22"/>
          <w:szCs w:val="22"/>
        </w:rPr>
        <w:t>Resolved</w:t>
      </w:r>
      <w:r w:rsidRPr="48F9F8F3">
        <w:rPr>
          <w:rFonts w:ascii="Times New Roman" w:eastAsia="Times New Roman" w:hAnsi="Times New Roman" w:cs="Times New Roman"/>
          <w:sz w:val="22"/>
          <w:szCs w:val="22"/>
        </w:rPr>
        <w:t xml:space="preserve">. The sales outlet complemented KİGEM’s incubation, </w:t>
      </w:r>
      <w:proofErr w:type="gramStart"/>
      <w:r w:rsidRPr="48F9F8F3">
        <w:rPr>
          <w:rFonts w:ascii="Times New Roman" w:eastAsia="Times New Roman" w:hAnsi="Times New Roman" w:cs="Times New Roman"/>
          <w:sz w:val="22"/>
          <w:szCs w:val="22"/>
        </w:rPr>
        <w:t>training</w:t>
      </w:r>
      <w:proofErr w:type="gramEnd"/>
      <w:r w:rsidRPr="48F9F8F3">
        <w:rPr>
          <w:rFonts w:ascii="Times New Roman" w:eastAsia="Times New Roman" w:hAnsi="Times New Roman" w:cs="Times New Roman"/>
          <w:sz w:val="22"/>
          <w:szCs w:val="22"/>
        </w:rPr>
        <w:t xml:space="preserve"> and mentorship services by providing an additional mechanism for product commercialization, </w:t>
      </w:r>
      <w:proofErr w:type="gramStart"/>
      <w:r w:rsidRPr="48F9F8F3">
        <w:rPr>
          <w:rFonts w:ascii="Times New Roman" w:eastAsia="Times New Roman" w:hAnsi="Times New Roman" w:cs="Times New Roman"/>
          <w:sz w:val="22"/>
          <w:szCs w:val="22"/>
        </w:rPr>
        <w:t>branding</w:t>
      </w:r>
      <w:proofErr w:type="gramEnd"/>
      <w:r w:rsidRPr="48F9F8F3">
        <w:rPr>
          <w:rFonts w:ascii="Times New Roman" w:eastAsia="Times New Roman" w:hAnsi="Times New Roman" w:cs="Times New Roman"/>
          <w:sz w:val="22"/>
          <w:szCs w:val="22"/>
        </w:rPr>
        <w:t xml:space="preserve"> and customer engagement.</w:t>
      </w:r>
    </w:p>
    <w:p w14:paraId="108454A7" w14:textId="3AB1D34B" w:rsidR="00F543A7" w:rsidRPr="00F543A7" w:rsidRDefault="6F3F517E" w:rsidP="00EB4ACF">
      <w:pPr>
        <w:spacing w:before="240" w:after="240"/>
        <w:jc w:val="both"/>
        <w:rPr>
          <w:rFonts w:ascii="Times New Roman" w:eastAsia="Times New Roman" w:hAnsi="Times New Roman" w:cs="Times New Roman"/>
          <w:b/>
          <w:bCs/>
          <w:sz w:val="22"/>
          <w:szCs w:val="22"/>
        </w:rPr>
      </w:pPr>
      <w:r w:rsidRPr="48F9F8F3">
        <w:rPr>
          <w:rFonts w:ascii="Times New Roman" w:eastAsia="Times New Roman" w:hAnsi="Times New Roman" w:cs="Times New Roman"/>
          <w:b/>
          <w:bCs/>
          <w:sz w:val="22"/>
          <w:szCs w:val="22"/>
        </w:rPr>
        <w:lastRenderedPageBreak/>
        <w:t>Project Issue 2</w:t>
      </w:r>
      <w:r w:rsidRPr="00EB4ACF">
        <w:rPr>
          <w:rFonts w:ascii="Times New Roman" w:eastAsia="Times New Roman" w:hAnsi="Times New Roman" w:cs="Times New Roman"/>
          <w:sz w:val="22"/>
          <w:szCs w:val="22"/>
        </w:rPr>
        <w:t>: Limited sales and marketing capacities of KİGEM entrepreneurs</w:t>
      </w:r>
    </w:p>
    <w:p w14:paraId="60199788" w14:textId="075E49B9" w:rsidR="00F543A7" w:rsidRPr="00F543A7" w:rsidRDefault="6F3F517E" w:rsidP="00EB4ACF">
      <w:pPr>
        <w:pStyle w:val="ListParagraph"/>
        <w:numPr>
          <w:ilvl w:val="0"/>
          <w:numId w:val="51"/>
        </w:numPr>
        <w:spacing w:before="240" w:after="240"/>
        <w:jc w:val="both"/>
        <w:rPr>
          <w:rFonts w:ascii="Times New Roman" w:eastAsia="Times New Roman" w:hAnsi="Times New Roman" w:cs="Times New Roman"/>
          <w:sz w:val="22"/>
          <w:szCs w:val="22"/>
        </w:rPr>
      </w:pPr>
      <w:r w:rsidRPr="48F9F8F3">
        <w:rPr>
          <w:rFonts w:ascii="Times New Roman" w:eastAsia="Times New Roman" w:hAnsi="Times New Roman" w:cs="Times New Roman"/>
          <w:sz w:val="22"/>
          <w:szCs w:val="22"/>
        </w:rPr>
        <w:t xml:space="preserve">Issue: During project implementation, it </w:t>
      </w:r>
      <w:proofErr w:type="gramStart"/>
      <w:r w:rsidRPr="48F9F8F3">
        <w:rPr>
          <w:rFonts w:ascii="Times New Roman" w:eastAsia="Times New Roman" w:hAnsi="Times New Roman" w:cs="Times New Roman"/>
          <w:sz w:val="22"/>
          <w:szCs w:val="22"/>
        </w:rPr>
        <w:t>was identified</w:t>
      </w:r>
      <w:proofErr w:type="gramEnd"/>
      <w:r w:rsidRPr="48F9F8F3">
        <w:rPr>
          <w:rFonts w:ascii="Times New Roman" w:eastAsia="Times New Roman" w:hAnsi="Times New Roman" w:cs="Times New Roman"/>
          <w:sz w:val="22"/>
          <w:szCs w:val="22"/>
        </w:rPr>
        <w:t xml:space="preserve"> that sales and marketing were among the </w:t>
      </w:r>
      <w:proofErr w:type="gramStart"/>
      <w:r w:rsidRPr="48F9F8F3">
        <w:rPr>
          <w:rFonts w:ascii="Times New Roman" w:eastAsia="Times New Roman" w:hAnsi="Times New Roman" w:cs="Times New Roman"/>
          <w:sz w:val="22"/>
          <w:szCs w:val="22"/>
        </w:rPr>
        <w:t>main areas</w:t>
      </w:r>
      <w:proofErr w:type="gramEnd"/>
      <w:r w:rsidRPr="48F9F8F3">
        <w:rPr>
          <w:rFonts w:ascii="Times New Roman" w:eastAsia="Times New Roman" w:hAnsi="Times New Roman" w:cs="Times New Roman"/>
          <w:sz w:val="22"/>
          <w:szCs w:val="22"/>
        </w:rPr>
        <w:t xml:space="preserve"> where KİGEM entrepreneurs faced difficulties and required additional support to improve their business performance and reach customers.</w:t>
      </w:r>
    </w:p>
    <w:p w14:paraId="1D8A4B37" w14:textId="4C49D0B1" w:rsidR="00F543A7" w:rsidRPr="00F543A7" w:rsidRDefault="6F3F517E" w:rsidP="00EB4ACF">
      <w:pPr>
        <w:pStyle w:val="ListParagraph"/>
        <w:numPr>
          <w:ilvl w:val="0"/>
          <w:numId w:val="51"/>
        </w:numPr>
        <w:spacing w:before="240" w:after="240"/>
        <w:jc w:val="both"/>
        <w:rPr>
          <w:rFonts w:ascii="Times New Roman" w:eastAsia="Times New Roman" w:hAnsi="Times New Roman" w:cs="Times New Roman"/>
          <w:sz w:val="22"/>
          <w:szCs w:val="22"/>
        </w:rPr>
      </w:pPr>
      <w:r w:rsidRPr="48F9F8F3">
        <w:rPr>
          <w:rFonts w:ascii="Times New Roman" w:eastAsia="Times New Roman" w:hAnsi="Times New Roman" w:cs="Times New Roman"/>
          <w:sz w:val="22"/>
          <w:szCs w:val="22"/>
        </w:rPr>
        <w:t xml:space="preserve">Actions Taken: As soon as this need </w:t>
      </w:r>
      <w:proofErr w:type="gramStart"/>
      <w:r w:rsidRPr="48F9F8F3">
        <w:rPr>
          <w:rFonts w:ascii="Times New Roman" w:eastAsia="Times New Roman" w:hAnsi="Times New Roman" w:cs="Times New Roman"/>
          <w:sz w:val="22"/>
          <w:szCs w:val="22"/>
        </w:rPr>
        <w:t>was identified</w:t>
      </w:r>
      <w:proofErr w:type="gramEnd"/>
      <w:r w:rsidRPr="48F9F8F3">
        <w:rPr>
          <w:rFonts w:ascii="Times New Roman" w:eastAsia="Times New Roman" w:hAnsi="Times New Roman" w:cs="Times New Roman"/>
          <w:sz w:val="22"/>
          <w:szCs w:val="22"/>
        </w:rPr>
        <w:t xml:space="preserve">, the project adapted its support accordingly. A greater number of training sessions, events and mentorship activities focusing on marketing and sales </w:t>
      </w:r>
      <w:proofErr w:type="gramStart"/>
      <w:r w:rsidRPr="48F9F8F3">
        <w:rPr>
          <w:rFonts w:ascii="Times New Roman" w:eastAsia="Times New Roman" w:hAnsi="Times New Roman" w:cs="Times New Roman"/>
          <w:sz w:val="22"/>
          <w:szCs w:val="22"/>
        </w:rPr>
        <w:t>were planned</w:t>
      </w:r>
      <w:proofErr w:type="gramEnd"/>
      <w:r w:rsidRPr="48F9F8F3">
        <w:rPr>
          <w:rFonts w:ascii="Times New Roman" w:eastAsia="Times New Roman" w:hAnsi="Times New Roman" w:cs="Times New Roman"/>
          <w:sz w:val="22"/>
          <w:szCs w:val="22"/>
        </w:rPr>
        <w:t xml:space="preserve"> and implemented. These activities particularly covered sales and marketing strategies, digital marketing, </w:t>
      </w:r>
      <w:proofErr w:type="gramStart"/>
      <w:r w:rsidRPr="48F9F8F3">
        <w:rPr>
          <w:rFonts w:ascii="Times New Roman" w:eastAsia="Times New Roman" w:hAnsi="Times New Roman" w:cs="Times New Roman"/>
          <w:sz w:val="22"/>
          <w:szCs w:val="22"/>
        </w:rPr>
        <w:t>e-commerce</w:t>
      </w:r>
      <w:proofErr w:type="gramEnd"/>
      <w:r w:rsidRPr="48F9F8F3">
        <w:rPr>
          <w:rFonts w:ascii="Times New Roman" w:eastAsia="Times New Roman" w:hAnsi="Times New Roman" w:cs="Times New Roman"/>
          <w:sz w:val="22"/>
          <w:szCs w:val="22"/>
        </w:rPr>
        <w:t xml:space="preserve"> and access to different sales channels.</w:t>
      </w:r>
    </w:p>
    <w:p w14:paraId="11D93707" w14:textId="2544D264" w:rsidR="00F543A7" w:rsidRPr="00F543A7" w:rsidRDefault="6F3F517E" w:rsidP="00EB4ACF">
      <w:pPr>
        <w:pStyle w:val="ListParagraph"/>
        <w:numPr>
          <w:ilvl w:val="0"/>
          <w:numId w:val="51"/>
        </w:numPr>
        <w:spacing w:before="240" w:after="240"/>
        <w:jc w:val="both"/>
        <w:rPr>
          <w:rFonts w:ascii="Times New Roman" w:eastAsia="Times New Roman" w:hAnsi="Times New Roman" w:cs="Times New Roman"/>
          <w:sz w:val="22"/>
          <w:szCs w:val="22"/>
        </w:rPr>
      </w:pPr>
      <w:r w:rsidRPr="48F9F8F3">
        <w:rPr>
          <w:rFonts w:ascii="Times New Roman" w:eastAsia="Times New Roman" w:hAnsi="Times New Roman" w:cs="Times New Roman"/>
          <w:sz w:val="22"/>
          <w:szCs w:val="22"/>
        </w:rPr>
        <w:t xml:space="preserve">Outcome: </w:t>
      </w:r>
      <w:r w:rsidR="2A9502D9" w:rsidRPr="48F9F8F3">
        <w:rPr>
          <w:rFonts w:ascii="Times New Roman" w:hAnsi="Times New Roman" w:cs="Times New Roman"/>
          <w:b/>
          <w:bCs/>
          <w:sz w:val="22"/>
          <w:szCs w:val="22"/>
        </w:rPr>
        <w:t>Mitigated</w:t>
      </w:r>
      <w:proofErr w:type="gramStart"/>
      <w:r w:rsidR="2A9502D9" w:rsidRPr="48F9F8F3">
        <w:rPr>
          <w:rFonts w:ascii="Times New Roman" w:hAnsi="Times New Roman" w:cs="Times New Roman"/>
          <w:b/>
          <w:bCs/>
          <w:sz w:val="22"/>
          <w:szCs w:val="22"/>
        </w:rPr>
        <w:t>.</w:t>
      </w:r>
      <w:r w:rsidR="2A9502D9" w:rsidRPr="48F9F8F3">
        <w:rPr>
          <w:rFonts w:ascii="Times New Roman" w:hAnsi="Times New Roman" w:cs="Times New Roman"/>
          <w:sz w:val="22"/>
          <w:szCs w:val="22"/>
        </w:rPr>
        <w:t> </w:t>
      </w:r>
      <w:r w:rsidRPr="48F9F8F3">
        <w:rPr>
          <w:rFonts w:ascii="Times New Roman" w:eastAsia="Times New Roman" w:hAnsi="Times New Roman" w:cs="Times New Roman"/>
          <w:sz w:val="22"/>
          <w:szCs w:val="22"/>
        </w:rPr>
        <w:t xml:space="preserve"> </w:t>
      </w:r>
      <w:proofErr w:type="gramEnd"/>
      <w:r w:rsidRPr="48F9F8F3">
        <w:rPr>
          <w:rFonts w:ascii="Times New Roman" w:eastAsia="Times New Roman" w:hAnsi="Times New Roman" w:cs="Times New Roman"/>
          <w:sz w:val="22"/>
          <w:szCs w:val="22"/>
        </w:rPr>
        <w:t xml:space="preserve">The increased focus on sales and marketing provided entrepreneurs with more targeted support in the areas where they needed it most and strengthened their capacities to promote their products, reach </w:t>
      </w:r>
      <w:proofErr w:type="gramStart"/>
      <w:r w:rsidRPr="48F9F8F3">
        <w:rPr>
          <w:rFonts w:ascii="Times New Roman" w:eastAsia="Times New Roman" w:hAnsi="Times New Roman" w:cs="Times New Roman"/>
          <w:sz w:val="22"/>
          <w:szCs w:val="22"/>
        </w:rPr>
        <w:t>customers</w:t>
      </w:r>
      <w:proofErr w:type="gramEnd"/>
      <w:r w:rsidRPr="48F9F8F3">
        <w:rPr>
          <w:rFonts w:ascii="Times New Roman" w:eastAsia="Times New Roman" w:hAnsi="Times New Roman" w:cs="Times New Roman"/>
          <w:sz w:val="22"/>
          <w:szCs w:val="22"/>
        </w:rPr>
        <w:t xml:space="preserve"> and improve their sales opportunities.</w:t>
      </w:r>
    </w:p>
    <w:p w14:paraId="1026A81F" w14:textId="4FA47144" w:rsidR="00F543A7" w:rsidRPr="00F543A7" w:rsidRDefault="00F543A7" w:rsidP="48F9F8F3">
      <w:pPr>
        <w:ind w:left="720"/>
        <w:jc w:val="both"/>
        <w:rPr>
          <w:rFonts w:ascii="Times New Roman" w:hAnsi="Times New Roman" w:cs="Times New Roman"/>
          <w:sz w:val="22"/>
          <w:szCs w:val="22"/>
        </w:rPr>
      </w:pPr>
    </w:p>
    <w:p w14:paraId="6912FFC2" w14:textId="250C0C48" w:rsidR="00217B57" w:rsidRPr="00B937E6" w:rsidRDefault="00217B57" w:rsidP="00B937E6">
      <w:pPr>
        <w:pStyle w:val="ListParagraph"/>
        <w:numPr>
          <w:ilvl w:val="0"/>
          <w:numId w:val="8"/>
        </w:numPr>
        <w:spacing w:after="0" w:line="240" w:lineRule="auto"/>
        <w:jc w:val="both"/>
        <w:rPr>
          <w:rFonts w:ascii="Times New Roman" w:hAnsi="Times New Roman" w:cs="Times New Roman"/>
          <w:b/>
          <w:sz w:val="22"/>
          <w:szCs w:val="22"/>
          <w:lang w:val="en-US"/>
        </w:rPr>
      </w:pPr>
      <w:r w:rsidRPr="00B937E6">
        <w:rPr>
          <w:rFonts w:ascii="Times New Roman" w:hAnsi="Times New Roman" w:cs="Times New Roman"/>
          <w:b/>
          <w:sz w:val="22"/>
          <w:szCs w:val="22"/>
          <w:lang w:val="en-US"/>
        </w:rPr>
        <w:t xml:space="preserve">Monitoring Arrangements </w:t>
      </w:r>
    </w:p>
    <w:p w14:paraId="18EAA233" w14:textId="77777777" w:rsidR="00217B57" w:rsidRPr="000E36EC" w:rsidRDefault="00217B57" w:rsidP="00217B57">
      <w:pPr>
        <w:spacing w:after="0" w:line="240" w:lineRule="auto"/>
        <w:jc w:val="both"/>
        <w:rPr>
          <w:rFonts w:ascii="Times New Roman" w:hAnsi="Times New Roman" w:cs="Times New Roman"/>
          <w:b/>
          <w:sz w:val="22"/>
          <w:szCs w:val="22"/>
          <w:lang w:val="en-US"/>
        </w:rPr>
      </w:pPr>
    </w:p>
    <w:p w14:paraId="6372A012" w14:textId="77777777" w:rsidR="00FF2957" w:rsidRDefault="00FF2957" w:rsidP="00FF2957">
      <w:pPr>
        <w:spacing w:after="0" w:line="276" w:lineRule="auto"/>
        <w:jc w:val="both"/>
        <w:rPr>
          <w:rFonts w:ascii="Times New Roman" w:hAnsi="Times New Roman" w:cs="Times New Roman"/>
          <w:sz w:val="22"/>
          <w:szCs w:val="22"/>
        </w:rPr>
      </w:pPr>
      <w:r w:rsidRPr="00FF2957">
        <w:rPr>
          <w:rFonts w:ascii="Times New Roman" w:hAnsi="Times New Roman" w:cs="Times New Roman"/>
          <w:sz w:val="22"/>
          <w:szCs w:val="22"/>
        </w:rPr>
        <w:t xml:space="preserve">During the implementation period, the project </w:t>
      </w:r>
      <w:proofErr w:type="gramStart"/>
      <w:r w:rsidRPr="00FF2957">
        <w:rPr>
          <w:rFonts w:ascii="Times New Roman" w:hAnsi="Times New Roman" w:cs="Times New Roman"/>
          <w:sz w:val="22"/>
          <w:szCs w:val="22"/>
        </w:rPr>
        <w:t>was monitored</w:t>
      </w:r>
      <w:proofErr w:type="gramEnd"/>
      <w:r w:rsidRPr="00FF2957">
        <w:rPr>
          <w:rFonts w:ascii="Times New Roman" w:hAnsi="Times New Roman" w:cs="Times New Roman"/>
          <w:sz w:val="22"/>
          <w:szCs w:val="22"/>
        </w:rPr>
        <w:t xml:space="preserve"> through a combination of regular reporting, field visits, and Project Board meetings.</w:t>
      </w:r>
    </w:p>
    <w:p w14:paraId="221D834C" w14:textId="77777777" w:rsidR="00FF2957" w:rsidRPr="00FF2957" w:rsidRDefault="00FF2957" w:rsidP="00FF2957">
      <w:pPr>
        <w:spacing w:after="0" w:line="276" w:lineRule="auto"/>
        <w:jc w:val="both"/>
        <w:rPr>
          <w:rFonts w:ascii="Times New Roman" w:hAnsi="Times New Roman" w:cs="Times New Roman"/>
          <w:sz w:val="22"/>
          <w:szCs w:val="22"/>
        </w:rPr>
      </w:pPr>
    </w:p>
    <w:p w14:paraId="3F73B72B" w14:textId="77777777" w:rsidR="00FF2957" w:rsidRPr="00FF2957" w:rsidRDefault="00FF2957" w:rsidP="00FF2957">
      <w:pPr>
        <w:numPr>
          <w:ilvl w:val="0"/>
          <w:numId w:val="44"/>
        </w:numPr>
        <w:spacing w:after="0" w:line="276" w:lineRule="auto"/>
        <w:jc w:val="both"/>
        <w:rPr>
          <w:rFonts w:ascii="Times New Roman" w:hAnsi="Times New Roman" w:cs="Times New Roman"/>
          <w:sz w:val="22"/>
          <w:szCs w:val="22"/>
        </w:rPr>
      </w:pPr>
      <w:r w:rsidRPr="00FF2957">
        <w:rPr>
          <w:rFonts w:ascii="Times New Roman" w:hAnsi="Times New Roman" w:cs="Times New Roman"/>
          <w:b/>
          <w:bCs/>
          <w:sz w:val="22"/>
          <w:szCs w:val="22"/>
        </w:rPr>
        <w:t>Project Board:</w:t>
      </w:r>
      <w:r w:rsidRPr="00FF2957">
        <w:rPr>
          <w:rFonts w:ascii="Times New Roman" w:hAnsi="Times New Roman" w:cs="Times New Roman"/>
          <w:sz w:val="22"/>
          <w:szCs w:val="22"/>
        </w:rPr>
        <w:t xml:space="preserve"> A Project Board </w:t>
      </w:r>
      <w:proofErr w:type="gramStart"/>
      <w:r w:rsidRPr="00FF2957">
        <w:rPr>
          <w:rFonts w:ascii="Times New Roman" w:hAnsi="Times New Roman" w:cs="Times New Roman"/>
          <w:sz w:val="22"/>
          <w:szCs w:val="22"/>
        </w:rPr>
        <w:t>was established</w:t>
      </w:r>
      <w:proofErr w:type="gramEnd"/>
      <w:r w:rsidRPr="00FF2957">
        <w:rPr>
          <w:rFonts w:ascii="Times New Roman" w:hAnsi="Times New Roman" w:cs="Times New Roman"/>
          <w:sz w:val="22"/>
          <w:szCs w:val="22"/>
        </w:rPr>
        <w:t xml:space="preserve"> to guide and oversee the project. It held regular meetings to review annual work plans, progress reports, and major deviations. The board comprised representatives from the Presidency of Strategy and Budget (PSB), the Ministry of Foreign Affairs (</w:t>
      </w:r>
      <w:proofErr w:type="spellStart"/>
      <w:r w:rsidRPr="00FF2957">
        <w:rPr>
          <w:rFonts w:ascii="Times New Roman" w:hAnsi="Times New Roman" w:cs="Times New Roman"/>
          <w:sz w:val="22"/>
          <w:szCs w:val="22"/>
        </w:rPr>
        <w:t>MoFA</w:t>
      </w:r>
      <w:proofErr w:type="spellEnd"/>
      <w:r w:rsidRPr="00FF2957">
        <w:rPr>
          <w:rFonts w:ascii="Times New Roman" w:hAnsi="Times New Roman" w:cs="Times New Roman"/>
          <w:sz w:val="22"/>
          <w:szCs w:val="22"/>
        </w:rPr>
        <w:t>), and UNDP Türkiye.</w:t>
      </w:r>
    </w:p>
    <w:p w14:paraId="5546C449" w14:textId="77777777" w:rsidR="00FF2957" w:rsidRPr="00FF2957" w:rsidRDefault="00FF2957" w:rsidP="00FF2957">
      <w:pPr>
        <w:numPr>
          <w:ilvl w:val="0"/>
          <w:numId w:val="44"/>
        </w:numPr>
        <w:spacing w:after="0" w:line="276" w:lineRule="auto"/>
        <w:jc w:val="both"/>
        <w:rPr>
          <w:rFonts w:ascii="Times New Roman" w:hAnsi="Times New Roman" w:cs="Times New Roman"/>
          <w:sz w:val="22"/>
          <w:szCs w:val="22"/>
        </w:rPr>
      </w:pPr>
      <w:r w:rsidRPr="00FF2957">
        <w:rPr>
          <w:rFonts w:ascii="Times New Roman" w:hAnsi="Times New Roman" w:cs="Times New Roman"/>
          <w:b/>
          <w:bCs/>
          <w:sz w:val="22"/>
          <w:szCs w:val="22"/>
        </w:rPr>
        <w:t>Responsible Party:</w:t>
      </w:r>
      <w:r w:rsidRPr="00FF2957">
        <w:rPr>
          <w:rFonts w:ascii="Times New Roman" w:hAnsi="Times New Roman" w:cs="Times New Roman"/>
          <w:sz w:val="22"/>
          <w:szCs w:val="22"/>
        </w:rPr>
        <w:t xml:space="preserve"> KMTSO, as the Responsible Party, provided regular progress reports on activities, ensuring that the activities were </w:t>
      </w:r>
      <w:proofErr w:type="gramStart"/>
      <w:r w:rsidRPr="00FF2957">
        <w:rPr>
          <w:rFonts w:ascii="Times New Roman" w:hAnsi="Times New Roman" w:cs="Times New Roman"/>
          <w:sz w:val="22"/>
          <w:szCs w:val="22"/>
        </w:rPr>
        <w:t>carried out</w:t>
      </w:r>
      <w:proofErr w:type="gramEnd"/>
      <w:r w:rsidRPr="00FF2957">
        <w:rPr>
          <w:rFonts w:ascii="Times New Roman" w:hAnsi="Times New Roman" w:cs="Times New Roman"/>
          <w:sz w:val="22"/>
          <w:szCs w:val="22"/>
        </w:rPr>
        <w:t xml:space="preserve"> effectively and in line with the responsible party agreement.</w:t>
      </w:r>
    </w:p>
    <w:p w14:paraId="16E5124B" w14:textId="2CDBAFE3" w:rsidR="00FF2957" w:rsidRPr="00FF2957" w:rsidRDefault="00FF2957" w:rsidP="00FF2957">
      <w:pPr>
        <w:numPr>
          <w:ilvl w:val="0"/>
          <w:numId w:val="44"/>
        </w:numPr>
        <w:spacing w:after="0" w:line="276" w:lineRule="auto"/>
        <w:jc w:val="both"/>
        <w:rPr>
          <w:rFonts w:ascii="Times New Roman" w:hAnsi="Times New Roman" w:cs="Times New Roman"/>
          <w:sz w:val="22"/>
          <w:szCs w:val="22"/>
        </w:rPr>
      </w:pPr>
      <w:r w:rsidRPr="00FF2957">
        <w:rPr>
          <w:rFonts w:ascii="Times New Roman" w:hAnsi="Times New Roman" w:cs="Times New Roman"/>
          <w:b/>
          <w:bCs/>
          <w:sz w:val="22"/>
          <w:szCs w:val="22"/>
        </w:rPr>
        <w:t>UNDP Oversight:</w:t>
      </w:r>
      <w:r w:rsidRPr="00FF2957">
        <w:rPr>
          <w:rFonts w:ascii="Times New Roman" w:hAnsi="Times New Roman" w:cs="Times New Roman"/>
          <w:sz w:val="22"/>
          <w:szCs w:val="22"/>
        </w:rPr>
        <w:t xml:space="preserve"> The UNDP Project Management </w:t>
      </w:r>
      <w:r>
        <w:rPr>
          <w:rFonts w:ascii="Times New Roman" w:hAnsi="Times New Roman" w:cs="Times New Roman"/>
          <w:sz w:val="22"/>
          <w:szCs w:val="22"/>
        </w:rPr>
        <w:t>Team</w:t>
      </w:r>
      <w:r w:rsidRPr="00FF2957">
        <w:rPr>
          <w:rFonts w:ascii="Times New Roman" w:hAnsi="Times New Roman" w:cs="Times New Roman"/>
          <w:sz w:val="22"/>
          <w:szCs w:val="22"/>
        </w:rPr>
        <w:t xml:space="preserve"> provided continuous oversight, including day-to-day management, financial tracking, and quality assurance. The </w:t>
      </w:r>
      <w:r>
        <w:rPr>
          <w:rFonts w:ascii="Times New Roman" w:hAnsi="Times New Roman" w:cs="Times New Roman"/>
          <w:sz w:val="22"/>
          <w:szCs w:val="22"/>
        </w:rPr>
        <w:t>team</w:t>
      </w:r>
      <w:r w:rsidRPr="00FF2957">
        <w:rPr>
          <w:rFonts w:ascii="Times New Roman" w:hAnsi="Times New Roman" w:cs="Times New Roman"/>
          <w:sz w:val="22"/>
          <w:szCs w:val="22"/>
        </w:rPr>
        <w:t xml:space="preserve"> also conducted field supervision missions to monitor activities on the ground.</w:t>
      </w:r>
    </w:p>
    <w:p w14:paraId="6CFB7EB1" w14:textId="40FEAEF3" w:rsidR="00FF2957" w:rsidRPr="00FF6888" w:rsidRDefault="00FF2957" w:rsidP="00FF6888">
      <w:pPr>
        <w:numPr>
          <w:ilvl w:val="0"/>
          <w:numId w:val="44"/>
        </w:numPr>
        <w:spacing w:after="0" w:line="276" w:lineRule="auto"/>
        <w:jc w:val="both"/>
        <w:rPr>
          <w:rFonts w:ascii="Times New Roman" w:hAnsi="Times New Roman" w:cs="Times New Roman"/>
          <w:sz w:val="22"/>
          <w:szCs w:val="22"/>
        </w:rPr>
      </w:pPr>
      <w:r w:rsidRPr="00FF2957">
        <w:rPr>
          <w:rFonts w:ascii="Times New Roman" w:hAnsi="Times New Roman" w:cs="Times New Roman"/>
          <w:b/>
          <w:bCs/>
          <w:sz w:val="22"/>
          <w:szCs w:val="22"/>
        </w:rPr>
        <w:t>Monitoring and Evaluation:</w:t>
      </w:r>
      <w:r w:rsidRPr="00FF2957">
        <w:rPr>
          <w:rFonts w:ascii="Times New Roman" w:hAnsi="Times New Roman" w:cs="Times New Roman"/>
          <w:sz w:val="22"/>
          <w:szCs w:val="22"/>
        </w:rPr>
        <w:t xml:space="preserve"> UNDP's M&amp;E Officer conducted an end-of-project review, verifying performance data and assessing the progress against targets. The project's governance and financial health </w:t>
      </w:r>
      <w:proofErr w:type="gramStart"/>
      <w:r w:rsidRPr="00FF2957">
        <w:rPr>
          <w:rFonts w:ascii="Times New Roman" w:hAnsi="Times New Roman" w:cs="Times New Roman"/>
          <w:sz w:val="22"/>
          <w:szCs w:val="22"/>
        </w:rPr>
        <w:t>were also monitored</w:t>
      </w:r>
      <w:proofErr w:type="gramEnd"/>
      <w:r w:rsidRPr="00FF2957">
        <w:rPr>
          <w:rFonts w:ascii="Times New Roman" w:hAnsi="Times New Roman" w:cs="Times New Roman"/>
          <w:sz w:val="22"/>
          <w:szCs w:val="22"/>
        </w:rPr>
        <w:t xml:space="preserve"> through the UNDP Corporate Performance and Financial Tracking Systems (QUANTUM)</w:t>
      </w:r>
      <w:r w:rsidR="008573CE">
        <w:rPr>
          <w:rFonts w:ascii="Times New Roman" w:hAnsi="Times New Roman" w:cs="Times New Roman"/>
          <w:sz w:val="22"/>
          <w:szCs w:val="22"/>
        </w:rPr>
        <w:t xml:space="preserve"> and UKIBS (</w:t>
      </w:r>
      <w:r w:rsidR="00FF6888" w:rsidRPr="00FF6888">
        <w:rPr>
          <w:rFonts w:ascii="Times New Roman" w:hAnsi="Times New Roman" w:cs="Times New Roman"/>
          <w:sz w:val="22"/>
          <w:szCs w:val="22"/>
        </w:rPr>
        <w:t>International Development</w:t>
      </w:r>
      <w:r w:rsidR="00FF6888">
        <w:rPr>
          <w:rFonts w:ascii="Times New Roman" w:hAnsi="Times New Roman" w:cs="Times New Roman"/>
          <w:sz w:val="22"/>
          <w:szCs w:val="22"/>
        </w:rPr>
        <w:t xml:space="preserve"> </w:t>
      </w:r>
      <w:r w:rsidR="00FF6888" w:rsidRPr="00FF6888">
        <w:rPr>
          <w:rFonts w:ascii="Times New Roman" w:hAnsi="Times New Roman" w:cs="Times New Roman"/>
          <w:sz w:val="22"/>
          <w:szCs w:val="22"/>
        </w:rPr>
        <w:t>Cooperation Information System</w:t>
      </w:r>
      <w:r w:rsidR="006A100F">
        <w:rPr>
          <w:rFonts w:ascii="Times New Roman" w:hAnsi="Times New Roman" w:cs="Times New Roman"/>
          <w:sz w:val="22"/>
          <w:szCs w:val="22"/>
        </w:rPr>
        <w:t>)</w:t>
      </w:r>
      <w:r w:rsidRPr="00FF6888">
        <w:rPr>
          <w:rFonts w:ascii="Times New Roman" w:hAnsi="Times New Roman" w:cs="Times New Roman"/>
          <w:sz w:val="22"/>
          <w:szCs w:val="22"/>
        </w:rPr>
        <w:t>.</w:t>
      </w:r>
    </w:p>
    <w:p w14:paraId="58FBC29F" w14:textId="77777777" w:rsidR="00FF2957" w:rsidRPr="00FF2957" w:rsidRDefault="00FF2957" w:rsidP="00FF2957">
      <w:pPr>
        <w:spacing w:after="0" w:line="276" w:lineRule="auto"/>
        <w:ind w:left="720"/>
        <w:jc w:val="both"/>
        <w:rPr>
          <w:rFonts w:ascii="Times New Roman" w:hAnsi="Times New Roman" w:cs="Times New Roman"/>
          <w:sz w:val="22"/>
          <w:szCs w:val="22"/>
        </w:rPr>
      </w:pPr>
    </w:p>
    <w:p w14:paraId="18D32339" w14:textId="7FD59A3B" w:rsidR="002E0F10" w:rsidRPr="002E0F10" w:rsidRDefault="002E0F10" w:rsidP="002E0F10">
      <w:pPr>
        <w:spacing w:after="0" w:line="276" w:lineRule="auto"/>
        <w:jc w:val="both"/>
        <w:rPr>
          <w:rFonts w:ascii="Times New Roman" w:hAnsi="Times New Roman" w:cs="Times New Roman"/>
          <w:sz w:val="22"/>
          <w:szCs w:val="22"/>
        </w:rPr>
      </w:pPr>
      <w:r w:rsidRPr="002E0F10">
        <w:rPr>
          <w:rFonts w:ascii="Times New Roman" w:hAnsi="Times New Roman" w:cs="Times New Roman"/>
          <w:sz w:val="22"/>
          <w:szCs w:val="22"/>
        </w:rPr>
        <w:t xml:space="preserve">During the implementation period, regular meetings </w:t>
      </w:r>
      <w:proofErr w:type="gramStart"/>
      <w:r w:rsidRPr="002E0F10">
        <w:rPr>
          <w:rFonts w:ascii="Times New Roman" w:hAnsi="Times New Roman" w:cs="Times New Roman"/>
          <w:sz w:val="22"/>
          <w:szCs w:val="22"/>
        </w:rPr>
        <w:t>were held</w:t>
      </w:r>
      <w:proofErr w:type="gramEnd"/>
      <w:r w:rsidRPr="002E0F10">
        <w:rPr>
          <w:rFonts w:ascii="Times New Roman" w:hAnsi="Times New Roman" w:cs="Times New Roman"/>
          <w:sz w:val="22"/>
          <w:szCs w:val="22"/>
        </w:rPr>
        <w:t xml:space="preserve"> with the participation of the project manager and representatives of the project partners</w:t>
      </w:r>
      <w:r>
        <w:rPr>
          <w:rFonts w:ascii="Times New Roman" w:hAnsi="Times New Roman" w:cs="Times New Roman"/>
          <w:sz w:val="22"/>
          <w:szCs w:val="22"/>
        </w:rPr>
        <w:t>.</w:t>
      </w:r>
      <w:r w:rsidRPr="002E0F10">
        <w:rPr>
          <w:rFonts w:ascii="Times New Roman" w:hAnsi="Times New Roman" w:cs="Times New Roman"/>
          <w:sz w:val="22"/>
          <w:szCs w:val="22"/>
        </w:rPr>
        <w:t xml:space="preserve"> The progress of ongoing activities, risk management issues and solutions were </w:t>
      </w:r>
      <w:proofErr w:type="gramStart"/>
      <w:r w:rsidRPr="002E0F10">
        <w:rPr>
          <w:rFonts w:ascii="Times New Roman" w:hAnsi="Times New Roman" w:cs="Times New Roman"/>
          <w:sz w:val="22"/>
          <w:szCs w:val="22"/>
        </w:rPr>
        <w:t>discussed</w:t>
      </w:r>
      <w:proofErr w:type="gramEnd"/>
      <w:r w:rsidRPr="002E0F10">
        <w:rPr>
          <w:rFonts w:ascii="Times New Roman" w:hAnsi="Times New Roman" w:cs="Times New Roman"/>
          <w:sz w:val="22"/>
          <w:szCs w:val="22"/>
        </w:rPr>
        <w:t xml:space="preserve"> and solutions </w:t>
      </w:r>
      <w:proofErr w:type="gramStart"/>
      <w:r w:rsidRPr="002E0F10">
        <w:rPr>
          <w:rFonts w:ascii="Times New Roman" w:hAnsi="Times New Roman" w:cs="Times New Roman"/>
          <w:sz w:val="22"/>
          <w:szCs w:val="22"/>
        </w:rPr>
        <w:t>were developed</w:t>
      </w:r>
      <w:proofErr w:type="gramEnd"/>
      <w:r w:rsidRPr="002E0F10">
        <w:rPr>
          <w:rFonts w:ascii="Times New Roman" w:hAnsi="Times New Roman" w:cs="Times New Roman"/>
          <w:sz w:val="22"/>
          <w:szCs w:val="22"/>
        </w:rPr>
        <w:t xml:space="preserve"> through these regular coordination meetings with the responsible parties.</w:t>
      </w:r>
    </w:p>
    <w:p w14:paraId="76FAF495" w14:textId="7B96AC00" w:rsidR="002E0F10" w:rsidRPr="002E0F10" w:rsidRDefault="002E0F10" w:rsidP="002E0F10">
      <w:pPr>
        <w:spacing w:after="0" w:line="276" w:lineRule="auto"/>
        <w:jc w:val="both"/>
        <w:rPr>
          <w:rFonts w:ascii="Times New Roman" w:hAnsi="Times New Roman" w:cs="Times New Roman"/>
          <w:sz w:val="22"/>
          <w:szCs w:val="22"/>
        </w:rPr>
      </w:pPr>
      <w:r w:rsidRPr="002E0F10">
        <w:rPr>
          <w:rFonts w:ascii="Times New Roman" w:hAnsi="Times New Roman" w:cs="Times New Roman"/>
          <w:sz w:val="22"/>
          <w:szCs w:val="22"/>
        </w:rPr>
        <w:t xml:space="preserve">In addition to the follow-up conducted by the </w:t>
      </w:r>
      <w:r w:rsidR="00C938D1">
        <w:rPr>
          <w:rFonts w:ascii="Times New Roman" w:hAnsi="Times New Roman" w:cs="Times New Roman"/>
          <w:sz w:val="22"/>
          <w:szCs w:val="22"/>
        </w:rPr>
        <w:t>Kahramanmaraş based</w:t>
      </w:r>
      <w:r w:rsidRPr="002E0F10">
        <w:rPr>
          <w:rFonts w:ascii="Times New Roman" w:hAnsi="Times New Roman" w:cs="Times New Roman"/>
          <w:sz w:val="22"/>
          <w:szCs w:val="22"/>
        </w:rPr>
        <w:t xml:space="preserve"> </w:t>
      </w:r>
      <w:r w:rsidR="00965275">
        <w:rPr>
          <w:rFonts w:ascii="Times New Roman" w:hAnsi="Times New Roman" w:cs="Times New Roman"/>
          <w:sz w:val="22"/>
          <w:szCs w:val="22"/>
        </w:rPr>
        <w:t>Field Facilitator</w:t>
      </w:r>
      <w:r w:rsidR="00427A32">
        <w:rPr>
          <w:rFonts w:ascii="Times New Roman" w:hAnsi="Times New Roman" w:cs="Times New Roman"/>
          <w:sz w:val="22"/>
          <w:szCs w:val="22"/>
        </w:rPr>
        <w:t xml:space="preserve"> and</w:t>
      </w:r>
      <w:r w:rsidRPr="002E0F10">
        <w:rPr>
          <w:rFonts w:ascii="Times New Roman" w:hAnsi="Times New Roman" w:cs="Times New Roman"/>
          <w:sz w:val="22"/>
          <w:szCs w:val="22"/>
        </w:rPr>
        <w:t xml:space="preserve"> the Project Manager</w:t>
      </w:r>
      <w:r w:rsidR="00427A32">
        <w:rPr>
          <w:rFonts w:ascii="Times New Roman" w:hAnsi="Times New Roman" w:cs="Times New Roman"/>
          <w:sz w:val="22"/>
          <w:szCs w:val="22"/>
        </w:rPr>
        <w:t>, M&amp;E</w:t>
      </w:r>
      <w:r w:rsidRPr="002E0F10">
        <w:rPr>
          <w:rFonts w:ascii="Times New Roman" w:hAnsi="Times New Roman" w:cs="Times New Roman"/>
          <w:sz w:val="22"/>
          <w:szCs w:val="22"/>
        </w:rPr>
        <w:t xml:space="preserve"> </w:t>
      </w:r>
      <w:proofErr w:type="gramStart"/>
      <w:r w:rsidRPr="002E0F10">
        <w:rPr>
          <w:rFonts w:ascii="Times New Roman" w:hAnsi="Times New Roman" w:cs="Times New Roman"/>
          <w:sz w:val="22"/>
          <w:szCs w:val="22"/>
        </w:rPr>
        <w:t>carried out</w:t>
      </w:r>
      <w:proofErr w:type="gramEnd"/>
      <w:r w:rsidRPr="002E0F10">
        <w:rPr>
          <w:rFonts w:ascii="Times New Roman" w:hAnsi="Times New Roman" w:cs="Times New Roman"/>
          <w:sz w:val="22"/>
          <w:szCs w:val="22"/>
        </w:rPr>
        <w:t xml:space="preserve"> </w:t>
      </w:r>
      <w:r w:rsidR="00427A32">
        <w:rPr>
          <w:rFonts w:ascii="Times New Roman" w:hAnsi="Times New Roman" w:cs="Times New Roman"/>
          <w:sz w:val="22"/>
          <w:szCs w:val="22"/>
        </w:rPr>
        <w:t>a</w:t>
      </w:r>
      <w:r w:rsidRPr="002E0F10">
        <w:rPr>
          <w:rFonts w:ascii="Times New Roman" w:hAnsi="Times New Roman" w:cs="Times New Roman"/>
          <w:sz w:val="22"/>
          <w:szCs w:val="22"/>
        </w:rPr>
        <w:t xml:space="preserve"> monitoring visits to oversee implementation and ensure the quality of activities in the field.</w:t>
      </w:r>
    </w:p>
    <w:p w14:paraId="1485DEC9" w14:textId="77777777" w:rsidR="002E0F10" w:rsidRPr="002E0F10" w:rsidRDefault="002E0F10" w:rsidP="002E0F10">
      <w:pPr>
        <w:spacing w:after="0" w:line="276" w:lineRule="auto"/>
        <w:jc w:val="both"/>
        <w:rPr>
          <w:rFonts w:ascii="Times New Roman" w:hAnsi="Times New Roman" w:cs="Times New Roman"/>
          <w:sz w:val="22"/>
          <w:szCs w:val="22"/>
        </w:rPr>
      </w:pPr>
      <w:r w:rsidRPr="002E0F10">
        <w:rPr>
          <w:rFonts w:ascii="Times New Roman" w:hAnsi="Times New Roman" w:cs="Times New Roman"/>
          <w:sz w:val="22"/>
          <w:szCs w:val="22"/>
        </w:rPr>
        <w:t xml:space="preserve">As a post-earthquake recovery initiative, the project primarily targeted the most affected beneficiary groups in the region. In line with the evolving needs of the post-crisis environment, activities </w:t>
      </w:r>
      <w:proofErr w:type="gramStart"/>
      <w:r w:rsidRPr="002E0F10">
        <w:rPr>
          <w:rFonts w:ascii="Times New Roman" w:hAnsi="Times New Roman" w:cs="Times New Roman"/>
          <w:sz w:val="22"/>
          <w:szCs w:val="22"/>
        </w:rPr>
        <w:t>were adjusted</w:t>
      </w:r>
      <w:proofErr w:type="gramEnd"/>
      <w:r w:rsidRPr="002E0F10">
        <w:rPr>
          <w:rFonts w:ascii="Times New Roman" w:hAnsi="Times New Roman" w:cs="Times New Roman"/>
          <w:sz w:val="22"/>
          <w:szCs w:val="22"/>
        </w:rPr>
        <w:t xml:space="preserve">, and emergency measures </w:t>
      </w:r>
      <w:proofErr w:type="gramStart"/>
      <w:r w:rsidRPr="002E0F10">
        <w:rPr>
          <w:rFonts w:ascii="Times New Roman" w:hAnsi="Times New Roman" w:cs="Times New Roman"/>
          <w:sz w:val="22"/>
          <w:szCs w:val="22"/>
        </w:rPr>
        <w:t>were introduced</w:t>
      </w:r>
      <w:proofErr w:type="gramEnd"/>
      <w:r w:rsidRPr="002E0F10">
        <w:rPr>
          <w:rFonts w:ascii="Times New Roman" w:hAnsi="Times New Roman" w:cs="Times New Roman"/>
          <w:sz w:val="22"/>
          <w:szCs w:val="22"/>
        </w:rPr>
        <w:t xml:space="preserve"> to ensure relevance and impact.</w:t>
      </w:r>
    </w:p>
    <w:p w14:paraId="0A4A8649" w14:textId="23BC7D28" w:rsidR="000E36EC" w:rsidRDefault="002E0F10" w:rsidP="00335F48">
      <w:pPr>
        <w:spacing w:after="0" w:line="240" w:lineRule="auto"/>
        <w:jc w:val="both"/>
        <w:rPr>
          <w:rFonts w:ascii="Times New Roman" w:hAnsi="Times New Roman" w:cs="Times New Roman"/>
          <w:sz w:val="22"/>
          <w:szCs w:val="22"/>
        </w:rPr>
      </w:pPr>
      <w:r w:rsidRPr="002E0F10">
        <w:rPr>
          <w:rFonts w:ascii="Times New Roman" w:hAnsi="Times New Roman" w:cs="Times New Roman"/>
          <w:sz w:val="22"/>
          <w:szCs w:val="22"/>
        </w:rPr>
        <w:t xml:space="preserve">Progress and achievements </w:t>
      </w:r>
      <w:proofErr w:type="gramStart"/>
      <w:r w:rsidRPr="002E0F10">
        <w:rPr>
          <w:rFonts w:ascii="Times New Roman" w:hAnsi="Times New Roman" w:cs="Times New Roman"/>
          <w:sz w:val="22"/>
          <w:szCs w:val="22"/>
        </w:rPr>
        <w:t>were regularly monitored</w:t>
      </w:r>
      <w:proofErr w:type="gramEnd"/>
      <w:r w:rsidRPr="002E0F10">
        <w:rPr>
          <w:rFonts w:ascii="Times New Roman" w:hAnsi="Times New Roman" w:cs="Times New Roman"/>
          <w:sz w:val="22"/>
          <w:szCs w:val="22"/>
        </w:rPr>
        <w:t xml:space="preserve"> and documented by the M&amp;E Officer. Collected data and information </w:t>
      </w:r>
      <w:proofErr w:type="gramStart"/>
      <w:r w:rsidRPr="002E0F10">
        <w:rPr>
          <w:rFonts w:ascii="Times New Roman" w:hAnsi="Times New Roman" w:cs="Times New Roman"/>
          <w:sz w:val="22"/>
          <w:szCs w:val="22"/>
        </w:rPr>
        <w:t>were systematically shared</w:t>
      </w:r>
      <w:proofErr w:type="gramEnd"/>
      <w:r w:rsidRPr="002E0F10">
        <w:rPr>
          <w:rFonts w:ascii="Times New Roman" w:hAnsi="Times New Roman" w:cs="Times New Roman"/>
          <w:sz w:val="22"/>
          <w:szCs w:val="22"/>
        </w:rPr>
        <w:t xml:space="preserve"> with internal and external stakeholders, ensuring transparency and accountability throughout implementation. There has been a monitoring visit </w:t>
      </w:r>
      <w:r w:rsidRPr="002E0F10">
        <w:rPr>
          <w:rFonts w:ascii="Times New Roman" w:hAnsi="Times New Roman" w:cs="Times New Roman"/>
          <w:sz w:val="22"/>
          <w:szCs w:val="22"/>
        </w:rPr>
        <w:lastRenderedPageBreak/>
        <w:t xml:space="preserve">conducted by the M&amp;E Officer on </w:t>
      </w:r>
      <w:r w:rsidR="0000069E">
        <w:rPr>
          <w:rFonts w:ascii="Times New Roman" w:hAnsi="Times New Roman" w:cs="Times New Roman"/>
          <w:sz w:val="22"/>
          <w:szCs w:val="22"/>
        </w:rPr>
        <w:t>23</w:t>
      </w:r>
      <w:r w:rsidRPr="002E0F10">
        <w:rPr>
          <w:rFonts w:ascii="Times New Roman" w:hAnsi="Times New Roman" w:cs="Times New Roman"/>
          <w:sz w:val="22"/>
          <w:szCs w:val="22"/>
        </w:rPr>
        <w:t xml:space="preserve"> April 2025 to </w:t>
      </w:r>
      <w:r w:rsidR="0000069E">
        <w:rPr>
          <w:rFonts w:ascii="Times New Roman" w:hAnsi="Times New Roman" w:cs="Times New Roman"/>
          <w:sz w:val="22"/>
          <w:szCs w:val="22"/>
        </w:rPr>
        <w:t>Kahramanmaraş</w:t>
      </w:r>
      <w:r w:rsidRPr="002E0F10">
        <w:rPr>
          <w:rFonts w:ascii="Times New Roman" w:hAnsi="Times New Roman" w:cs="Times New Roman"/>
          <w:sz w:val="22"/>
          <w:szCs w:val="22"/>
        </w:rPr>
        <w:t xml:space="preserve"> involving </w:t>
      </w:r>
      <w:r w:rsidR="00C83885">
        <w:rPr>
          <w:rFonts w:ascii="Times New Roman" w:hAnsi="Times New Roman" w:cs="Times New Roman"/>
          <w:sz w:val="22"/>
          <w:szCs w:val="22"/>
        </w:rPr>
        <w:t>KIGEM</w:t>
      </w:r>
      <w:r w:rsidRPr="002E0F10">
        <w:rPr>
          <w:rFonts w:ascii="Times New Roman" w:hAnsi="Times New Roman" w:cs="Times New Roman"/>
          <w:sz w:val="22"/>
          <w:szCs w:val="22"/>
        </w:rPr>
        <w:t xml:space="preserve">. Observations, lessons learned and recommendations have </w:t>
      </w:r>
      <w:proofErr w:type="gramStart"/>
      <w:r w:rsidRPr="002E0F10">
        <w:rPr>
          <w:rFonts w:ascii="Times New Roman" w:hAnsi="Times New Roman" w:cs="Times New Roman"/>
          <w:sz w:val="22"/>
          <w:szCs w:val="22"/>
        </w:rPr>
        <w:t>been shared</w:t>
      </w:r>
      <w:proofErr w:type="gramEnd"/>
      <w:r w:rsidRPr="002E0F10">
        <w:rPr>
          <w:rFonts w:ascii="Times New Roman" w:hAnsi="Times New Roman" w:cs="Times New Roman"/>
          <w:sz w:val="22"/>
          <w:szCs w:val="22"/>
        </w:rPr>
        <w:t xml:space="preserve"> with the project team via output verification report. </w:t>
      </w:r>
    </w:p>
    <w:p w14:paraId="44702695" w14:textId="77777777" w:rsidR="00EB4ACF" w:rsidRDefault="00EB4ACF" w:rsidP="00335F48">
      <w:pPr>
        <w:spacing w:after="0" w:line="240" w:lineRule="auto"/>
        <w:jc w:val="both"/>
        <w:rPr>
          <w:rFonts w:ascii="Times New Roman" w:hAnsi="Times New Roman" w:cs="Times New Roman"/>
          <w:sz w:val="22"/>
          <w:szCs w:val="22"/>
        </w:rPr>
      </w:pPr>
    </w:p>
    <w:p w14:paraId="3487A6EE" w14:textId="77777777" w:rsidR="00EB4ACF" w:rsidRPr="000E36EC" w:rsidRDefault="00EB4ACF" w:rsidP="00335F48">
      <w:pPr>
        <w:spacing w:after="0" w:line="240" w:lineRule="auto"/>
        <w:jc w:val="both"/>
        <w:rPr>
          <w:rFonts w:ascii="Times New Roman" w:hAnsi="Times New Roman" w:cs="Times New Roman"/>
          <w:sz w:val="22"/>
          <w:szCs w:val="22"/>
        </w:rPr>
      </w:pPr>
    </w:p>
    <w:p w14:paraId="0627CF70" w14:textId="3D19E98A" w:rsidR="000E36EC" w:rsidRPr="00B937E6" w:rsidRDefault="000E36EC" w:rsidP="00B937E6">
      <w:pPr>
        <w:pStyle w:val="ListParagraph"/>
        <w:numPr>
          <w:ilvl w:val="0"/>
          <w:numId w:val="8"/>
        </w:numPr>
        <w:spacing w:after="0" w:line="240" w:lineRule="auto"/>
        <w:jc w:val="both"/>
        <w:rPr>
          <w:rFonts w:ascii="Times New Roman" w:hAnsi="Times New Roman" w:cs="Times New Roman"/>
          <w:b/>
          <w:bCs/>
          <w:sz w:val="22"/>
          <w:szCs w:val="22"/>
        </w:rPr>
      </w:pPr>
      <w:r w:rsidRPr="00B937E6">
        <w:rPr>
          <w:rFonts w:ascii="Times New Roman" w:hAnsi="Times New Roman" w:cs="Times New Roman"/>
          <w:b/>
          <w:bCs/>
          <w:sz w:val="22"/>
          <w:szCs w:val="22"/>
        </w:rPr>
        <w:t>Lesson Learned</w:t>
      </w:r>
    </w:p>
    <w:p w14:paraId="73AC0B68" w14:textId="77777777" w:rsidR="00883EF8" w:rsidRPr="000E36EC" w:rsidRDefault="00883EF8" w:rsidP="00335F48">
      <w:pPr>
        <w:spacing w:after="0" w:line="240" w:lineRule="auto"/>
        <w:jc w:val="both"/>
        <w:rPr>
          <w:rFonts w:ascii="Times New Roman" w:hAnsi="Times New Roman" w:cs="Times New Roman"/>
          <w:sz w:val="22"/>
          <w:szCs w:val="22"/>
          <w:lang w:val="en-US"/>
        </w:rPr>
      </w:pPr>
    </w:p>
    <w:p w14:paraId="0922E4E6" w14:textId="77777777" w:rsidR="0061045B" w:rsidRPr="0061045B" w:rsidRDefault="0061045B" w:rsidP="0061045B">
      <w:pPr>
        <w:jc w:val="both"/>
        <w:rPr>
          <w:rFonts w:ascii="Times New Roman" w:hAnsi="Times New Roman" w:cs="Times New Roman"/>
          <w:sz w:val="22"/>
          <w:szCs w:val="22"/>
          <w:u w:val="single"/>
        </w:rPr>
      </w:pPr>
      <w:r w:rsidRPr="0061045B">
        <w:rPr>
          <w:rFonts w:ascii="Times New Roman" w:hAnsi="Times New Roman" w:cs="Times New Roman"/>
          <w:sz w:val="22"/>
          <w:szCs w:val="22"/>
          <w:u w:val="single"/>
        </w:rPr>
        <w:t>An Ecosystem Approach is Key to Women's Economic Empowerment:</w:t>
      </w:r>
    </w:p>
    <w:p w14:paraId="646A768F" w14:textId="578D44A5" w:rsidR="0061045B" w:rsidRPr="0061045B" w:rsidRDefault="0061045B" w:rsidP="0061045B">
      <w:pPr>
        <w:jc w:val="both"/>
        <w:rPr>
          <w:rFonts w:ascii="Times New Roman" w:hAnsi="Times New Roman" w:cs="Times New Roman"/>
          <w:sz w:val="22"/>
          <w:szCs w:val="22"/>
        </w:rPr>
      </w:pPr>
      <w:r w:rsidRPr="0061045B">
        <w:rPr>
          <w:rFonts w:ascii="Times New Roman" w:hAnsi="Times New Roman" w:cs="Times New Roman"/>
          <w:sz w:val="22"/>
          <w:szCs w:val="22"/>
        </w:rPr>
        <w:t xml:space="preserve">The EMPOWER project demonstrated that establishing a physical space (KİGEM) is most effective when combined with a comprehensive ecosystem of support. The integration of physical infrastructure (workspace, machinery), capacity development (training, mentorship), and market linkages (fairs, B2B events, retail outlets) created a synergistic effect that significantly boosted the resilience and growth potential of women-led businesses. This </w:t>
      </w:r>
      <w:proofErr w:type="gramStart"/>
      <w:r w:rsidRPr="0061045B">
        <w:rPr>
          <w:rFonts w:ascii="Times New Roman" w:hAnsi="Times New Roman" w:cs="Times New Roman"/>
          <w:sz w:val="22"/>
          <w:szCs w:val="22"/>
        </w:rPr>
        <w:t>holistic approach</w:t>
      </w:r>
      <w:proofErr w:type="gramEnd"/>
      <w:r w:rsidRPr="0061045B">
        <w:rPr>
          <w:rFonts w:ascii="Times New Roman" w:hAnsi="Times New Roman" w:cs="Times New Roman"/>
          <w:sz w:val="22"/>
          <w:szCs w:val="22"/>
        </w:rPr>
        <w:t xml:space="preserve"> proved more impactful than isolated interventions.</w:t>
      </w:r>
    </w:p>
    <w:p w14:paraId="07C9F662" w14:textId="77777777" w:rsidR="0061045B" w:rsidRPr="0061045B" w:rsidRDefault="0061045B" w:rsidP="0061045B">
      <w:pPr>
        <w:jc w:val="both"/>
        <w:rPr>
          <w:rFonts w:ascii="Times New Roman" w:hAnsi="Times New Roman" w:cs="Times New Roman"/>
          <w:sz w:val="22"/>
          <w:szCs w:val="22"/>
          <w:u w:val="single"/>
        </w:rPr>
      </w:pPr>
      <w:r w:rsidRPr="0061045B">
        <w:rPr>
          <w:rFonts w:ascii="Times New Roman" w:hAnsi="Times New Roman" w:cs="Times New Roman"/>
          <w:sz w:val="22"/>
          <w:szCs w:val="22"/>
          <w:u w:val="single"/>
        </w:rPr>
        <w:t>Partnerships are Critical for Sustainability and Reach:</w:t>
      </w:r>
    </w:p>
    <w:p w14:paraId="635338AC" w14:textId="618F47B4" w:rsidR="0061045B" w:rsidRPr="0061045B" w:rsidRDefault="0061045B" w:rsidP="0061045B">
      <w:pPr>
        <w:jc w:val="both"/>
        <w:rPr>
          <w:rFonts w:ascii="Times New Roman" w:hAnsi="Times New Roman" w:cs="Times New Roman"/>
          <w:sz w:val="22"/>
          <w:szCs w:val="22"/>
        </w:rPr>
      </w:pPr>
      <w:r w:rsidRPr="0061045B">
        <w:rPr>
          <w:rFonts w:ascii="Times New Roman" w:hAnsi="Times New Roman" w:cs="Times New Roman"/>
          <w:sz w:val="22"/>
          <w:szCs w:val="22"/>
        </w:rPr>
        <w:t xml:space="preserve">The project's success </w:t>
      </w:r>
      <w:proofErr w:type="gramStart"/>
      <w:r w:rsidRPr="0061045B">
        <w:rPr>
          <w:rFonts w:ascii="Times New Roman" w:hAnsi="Times New Roman" w:cs="Times New Roman"/>
          <w:sz w:val="22"/>
          <w:szCs w:val="22"/>
        </w:rPr>
        <w:t>was built</w:t>
      </w:r>
      <w:proofErr w:type="gramEnd"/>
      <w:r w:rsidRPr="0061045B">
        <w:rPr>
          <w:rFonts w:ascii="Times New Roman" w:hAnsi="Times New Roman" w:cs="Times New Roman"/>
          <w:sz w:val="22"/>
          <w:szCs w:val="22"/>
        </w:rPr>
        <w:t xml:space="preserve"> on strong, multi-stakeholder partnerships. The collaboration with KMTSO ensured local ownership and post-project financial sustainability. The partnership with </w:t>
      </w:r>
      <w:proofErr w:type="spellStart"/>
      <w:r w:rsidRPr="0061045B">
        <w:rPr>
          <w:rFonts w:ascii="Times New Roman" w:hAnsi="Times New Roman" w:cs="Times New Roman"/>
          <w:sz w:val="22"/>
          <w:szCs w:val="22"/>
        </w:rPr>
        <w:t>İhtiyaç</w:t>
      </w:r>
      <w:proofErr w:type="spellEnd"/>
      <w:r w:rsidRPr="0061045B">
        <w:rPr>
          <w:rFonts w:ascii="Times New Roman" w:hAnsi="Times New Roman" w:cs="Times New Roman"/>
          <w:sz w:val="22"/>
          <w:szCs w:val="22"/>
        </w:rPr>
        <w:t xml:space="preserve"> </w:t>
      </w:r>
      <w:proofErr w:type="spellStart"/>
      <w:r w:rsidRPr="0061045B">
        <w:rPr>
          <w:rFonts w:ascii="Times New Roman" w:hAnsi="Times New Roman" w:cs="Times New Roman"/>
          <w:sz w:val="22"/>
          <w:szCs w:val="22"/>
        </w:rPr>
        <w:t>Haritası</w:t>
      </w:r>
      <w:proofErr w:type="spellEnd"/>
      <w:r w:rsidRPr="0061045B">
        <w:rPr>
          <w:rFonts w:ascii="Times New Roman" w:hAnsi="Times New Roman" w:cs="Times New Roman"/>
          <w:sz w:val="22"/>
          <w:szCs w:val="22"/>
        </w:rPr>
        <w:t xml:space="preserve"> provided an immediate and cost-effective physical space. This model of combining international expertise (UNDP) with local institutional capacity (KMTSO) and community-based organizations (Needs Map) is a robust model for long-term impact and should </w:t>
      </w:r>
      <w:proofErr w:type="gramStart"/>
      <w:r w:rsidRPr="0061045B">
        <w:rPr>
          <w:rFonts w:ascii="Times New Roman" w:hAnsi="Times New Roman" w:cs="Times New Roman"/>
          <w:sz w:val="22"/>
          <w:szCs w:val="22"/>
        </w:rPr>
        <w:t>be replicated</w:t>
      </w:r>
      <w:proofErr w:type="gramEnd"/>
      <w:r w:rsidRPr="0061045B">
        <w:rPr>
          <w:rFonts w:ascii="Times New Roman" w:hAnsi="Times New Roman" w:cs="Times New Roman"/>
          <w:sz w:val="22"/>
          <w:szCs w:val="22"/>
        </w:rPr>
        <w:t>.</w:t>
      </w:r>
    </w:p>
    <w:p w14:paraId="452D21B9" w14:textId="77777777" w:rsidR="0061045B" w:rsidRPr="0061045B" w:rsidRDefault="0061045B" w:rsidP="0061045B">
      <w:pPr>
        <w:jc w:val="both"/>
        <w:rPr>
          <w:rFonts w:ascii="Times New Roman" w:hAnsi="Times New Roman" w:cs="Times New Roman"/>
          <w:sz w:val="22"/>
          <w:szCs w:val="22"/>
          <w:u w:val="single"/>
        </w:rPr>
      </w:pPr>
      <w:r w:rsidRPr="0061045B">
        <w:rPr>
          <w:rFonts w:ascii="Times New Roman" w:hAnsi="Times New Roman" w:cs="Times New Roman"/>
          <w:sz w:val="22"/>
          <w:szCs w:val="22"/>
          <w:u w:val="single"/>
        </w:rPr>
        <w:t>Addressing Practical Needs is Essential for Women's Participation:</w:t>
      </w:r>
    </w:p>
    <w:p w14:paraId="0AB1FE79" w14:textId="50BEB575" w:rsidR="0061045B" w:rsidRPr="0061045B" w:rsidRDefault="0061045B" w:rsidP="0061045B">
      <w:pPr>
        <w:jc w:val="both"/>
        <w:rPr>
          <w:rFonts w:ascii="Times New Roman" w:hAnsi="Times New Roman" w:cs="Times New Roman"/>
          <w:sz w:val="22"/>
          <w:szCs w:val="22"/>
        </w:rPr>
      </w:pPr>
      <w:r w:rsidRPr="0061045B">
        <w:rPr>
          <w:rFonts w:ascii="Times New Roman" w:hAnsi="Times New Roman" w:cs="Times New Roman"/>
          <w:sz w:val="22"/>
          <w:szCs w:val="22"/>
        </w:rPr>
        <w:t>The project's efforts to facilitate access to childcare services were vital in enabling women with caregiving responsibilities to participate fully. This highlights the importance of designing projects that consider the practical realities of women's lives, removing logistical barriers to their economic participation to ensure equitable access and success.</w:t>
      </w:r>
    </w:p>
    <w:p w14:paraId="41D9B1F8" w14:textId="77777777" w:rsidR="0061045B" w:rsidRPr="0061045B" w:rsidRDefault="0061045B" w:rsidP="0061045B">
      <w:pPr>
        <w:jc w:val="both"/>
        <w:rPr>
          <w:rFonts w:ascii="Times New Roman" w:hAnsi="Times New Roman" w:cs="Times New Roman"/>
          <w:sz w:val="22"/>
          <w:szCs w:val="22"/>
          <w:u w:val="single"/>
        </w:rPr>
      </w:pPr>
      <w:r w:rsidRPr="0061045B">
        <w:rPr>
          <w:rFonts w:ascii="Times New Roman" w:hAnsi="Times New Roman" w:cs="Times New Roman"/>
          <w:sz w:val="22"/>
          <w:szCs w:val="22"/>
          <w:u w:val="single"/>
        </w:rPr>
        <w:t>A Clear Sustainability Plan Must Be Integrated from the Start:</w:t>
      </w:r>
    </w:p>
    <w:p w14:paraId="428661AF" w14:textId="386ED1CE" w:rsidR="0061045B" w:rsidRDefault="0061045B" w:rsidP="0061045B">
      <w:pPr>
        <w:jc w:val="both"/>
        <w:rPr>
          <w:rFonts w:ascii="Times New Roman" w:hAnsi="Times New Roman" w:cs="Times New Roman"/>
          <w:sz w:val="22"/>
          <w:szCs w:val="22"/>
        </w:rPr>
      </w:pPr>
      <w:r w:rsidRPr="0061045B">
        <w:rPr>
          <w:rFonts w:ascii="Times New Roman" w:hAnsi="Times New Roman" w:cs="Times New Roman"/>
          <w:sz w:val="22"/>
          <w:szCs w:val="22"/>
        </w:rPr>
        <w:t>The early development of the Business Model and Capacity Development Action Plan, along with the strategic partnership with KMTSO, proved essential for planning the centre's future beyond the project's life. This upfront commitment to sustainability, including defining revenue streams and institutional responsibilities, is a crucial element for any infrastructure-focused development project.</w:t>
      </w:r>
    </w:p>
    <w:p w14:paraId="11ADA4A9" w14:textId="40BA7605" w:rsidR="0061045B" w:rsidRPr="0061045B" w:rsidRDefault="00590BF8" w:rsidP="0061045B">
      <w:pPr>
        <w:pStyle w:val="ListParagraph"/>
        <w:numPr>
          <w:ilvl w:val="0"/>
          <w:numId w:val="8"/>
        </w:numPr>
        <w:jc w:val="both"/>
        <w:rPr>
          <w:rFonts w:ascii="Times New Roman" w:hAnsi="Times New Roman" w:cs="Times New Roman"/>
          <w:b/>
          <w:bCs/>
          <w:sz w:val="22"/>
          <w:szCs w:val="22"/>
        </w:rPr>
      </w:pPr>
      <w:r w:rsidRPr="00B937E6">
        <w:rPr>
          <w:rFonts w:ascii="Times New Roman" w:hAnsi="Times New Roman" w:cs="Times New Roman"/>
          <w:b/>
          <w:bCs/>
          <w:sz w:val="22"/>
          <w:szCs w:val="22"/>
        </w:rPr>
        <w:t>Conclusions and Way Forward</w:t>
      </w:r>
    </w:p>
    <w:p w14:paraId="58B20918" w14:textId="77777777" w:rsidR="0061045B" w:rsidRPr="0061045B" w:rsidRDefault="0061045B" w:rsidP="0061045B">
      <w:pPr>
        <w:jc w:val="both"/>
        <w:rPr>
          <w:rFonts w:ascii="Times New Roman" w:hAnsi="Times New Roman" w:cs="Times New Roman"/>
          <w:sz w:val="22"/>
          <w:szCs w:val="22"/>
        </w:rPr>
      </w:pPr>
      <w:r w:rsidRPr="0061045B">
        <w:rPr>
          <w:rFonts w:ascii="Times New Roman" w:hAnsi="Times New Roman" w:cs="Times New Roman"/>
          <w:sz w:val="22"/>
          <w:szCs w:val="22"/>
        </w:rPr>
        <w:t>The EMPOWER project has successfully established a sustainable and scalable model for women's entrepreneurship support in the post-disaster context of Kahramanmaraş. By creating the Women's Business Development Centre (KİGEM), the project provided not just a physical space, but a comprehensive support system that has strengthened the economic resilience of 114 women entrepreneurs. The project combined infrastructure, capacity development, mentorship, and market access interventions in a way that fostered collaboration, enhanced business sustainability, and improved women's economic participation.</w:t>
      </w:r>
    </w:p>
    <w:p w14:paraId="4113B5AF" w14:textId="77777777" w:rsidR="0061045B" w:rsidRPr="0061045B" w:rsidRDefault="0061045B" w:rsidP="0061045B">
      <w:pPr>
        <w:jc w:val="both"/>
        <w:rPr>
          <w:rFonts w:ascii="Times New Roman" w:hAnsi="Times New Roman" w:cs="Times New Roman"/>
          <w:sz w:val="22"/>
          <w:szCs w:val="22"/>
        </w:rPr>
      </w:pPr>
      <w:r w:rsidRPr="0061045B">
        <w:rPr>
          <w:rFonts w:ascii="Times New Roman" w:hAnsi="Times New Roman" w:cs="Times New Roman"/>
          <w:sz w:val="22"/>
          <w:szCs w:val="22"/>
        </w:rPr>
        <w:t xml:space="preserve">The project's achievements are a testament to the effectiveness of the partnerships established with KMTSO, </w:t>
      </w:r>
      <w:proofErr w:type="spellStart"/>
      <w:r w:rsidRPr="0061045B">
        <w:rPr>
          <w:rFonts w:ascii="Times New Roman" w:hAnsi="Times New Roman" w:cs="Times New Roman"/>
          <w:sz w:val="22"/>
          <w:szCs w:val="22"/>
        </w:rPr>
        <w:t>İhtiyaç</w:t>
      </w:r>
      <w:proofErr w:type="spellEnd"/>
      <w:r w:rsidRPr="0061045B">
        <w:rPr>
          <w:rFonts w:ascii="Times New Roman" w:hAnsi="Times New Roman" w:cs="Times New Roman"/>
          <w:sz w:val="22"/>
          <w:szCs w:val="22"/>
        </w:rPr>
        <w:t xml:space="preserve"> Haritası, and various public institutions. The strong engagement and satisfaction of the participating women entrepreneurs, evidenced by the high completion and satisfaction rates in the mentorship programme, demonstrates the tangible impact of the EMPOWER model. The centre has emerged as a key institutional platform for women-led businesses in the region.</w:t>
      </w:r>
    </w:p>
    <w:p w14:paraId="2C2DDDDB" w14:textId="77777777" w:rsidR="0061045B" w:rsidRPr="0061045B" w:rsidRDefault="0061045B" w:rsidP="0061045B">
      <w:pPr>
        <w:jc w:val="both"/>
        <w:rPr>
          <w:rFonts w:ascii="Times New Roman" w:hAnsi="Times New Roman" w:cs="Times New Roman"/>
          <w:sz w:val="22"/>
          <w:szCs w:val="22"/>
        </w:rPr>
      </w:pPr>
      <w:r w:rsidRPr="0061045B">
        <w:rPr>
          <w:rFonts w:ascii="Times New Roman" w:hAnsi="Times New Roman" w:cs="Times New Roman"/>
          <w:b/>
          <w:bCs/>
          <w:sz w:val="22"/>
          <w:szCs w:val="22"/>
        </w:rPr>
        <w:lastRenderedPageBreak/>
        <w:t>Way Forward:</w:t>
      </w:r>
    </w:p>
    <w:p w14:paraId="76A4E7E2" w14:textId="77777777" w:rsidR="0061045B" w:rsidRPr="0061045B" w:rsidRDefault="0061045B" w:rsidP="0061045B">
      <w:pPr>
        <w:numPr>
          <w:ilvl w:val="0"/>
          <w:numId w:val="45"/>
        </w:numPr>
        <w:jc w:val="both"/>
        <w:rPr>
          <w:rFonts w:ascii="Times New Roman" w:hAnsi="Times New Roman" w:cs="Times New Roman"/>
          <w:sz w:val="22"/>
          <w:szCs w:val="22"/>
        </w:rPr>
      </w:pPr>
      <w:r w:rsidRPr="0061045B">
        <w:rPr>
          <w:rFonts w:ascii="Times New Roman" w:hAnsi="Times New Roman" w:cs="Times New Roman"/>
          <w:b/>
          <w:bCs/>
          <w:sz w:val="22"/>
          <w:szCs w:val="22"/>
        </w:rPr>
        <w:t>Sustainability and Scaling:</w:t>
      </w:r>
      <w:r w:rsidRPr="0061045B">
        <w:rPr>
          <w:rFonts w:ascii="Times New Roman" w:hAnsi="Times New Roman" w:cs="Times New Roman"/>
          <w:sz w:val="22"/>
          <w:szCs w:val="22"/>
        </w:rPr>
        <w:t> The primary focus is now on ensuring the financial and technical sustainability of KİGEM. The Business Model and Capacity Development Action Plan provides a roadmap, and UNDP will continue to support KMTSO in its implementation. The successful sales and exhibition outlet established in early 2026 is a key milestone in this journey.</w:t>
      </w:r>
    </w:p>
    <w:p w14:paraId="2F60B453" w14:textId="77777777" w:rsidR="0061045B" w:rsidRPr="0061045B" w:rsidRDefault="0061045B" w:rsidP="0061045B">
      <w:pPr>
        <w:numPr>
          <w:ilvl w:val="0"/>
          <w:numId w:val="45"/>
        </w:numPr>
        <w:jc w:val="both"/>
        <w:rPr>
          <w:rFonts w:ascii="Times New Roman" w:hAnsi="Times New Roman" w:cs="Times New Roman"/>
          <w:sz w:val="22"/>
          <w:szCs w:val="22"/>
        </w:rPr>
      </w:pPr>
      <w:r w:rsidRPr="0061045B">
        <w:rPr>
          <w:rFonts w:ascii="Times New Roman" w:hAnsi="Times New Roman" w:cs="Times New Roman"/>
          <w:b/>
          <w:bCs/>
          <w:sz w:val="22"/>
          <w:szCs w:val="22"/>
        </w:rPr>
        <w:t>Replication:</w:t>
      </w:r>
      <w:r w:rsidRPr="0061045B">
        <w:rPr>
          <w:rFonts w:ascii="Times New Roman" w:hAnsi="Times New Roman" w:cs="Times New Roman"/>
          <w:sz w:val="22"/>
          <w:szCs w:val="22"/>
        </w:rPr>
        <w:t> The KİGEM model holds strong potential for replication in other earthquake-affected provinces or other regions facing similar socio-economic challenges. By utilizing the detailed guide and lessons learned from this project, the model can be adapted and expanded to support women's entrepreneurship more broadly.</w:t>
      </w:r>
    </w:p>
    <w:p w14:paraId="2BF2AB4C" w14:textId="77777777" w:rsidR="0061045B" w:rsidRPr="0061045B" w:rsidRDefault="0061045B" w:rsidP="0061045B">
      <w:pPr>
        <w:numPr>
          <w:ilvl w:val="0"/>
          <w:numId w:val="45"/>
        </w:numPr>
        <w:jc w:val="both"/>
        <w:rPr>
          <w:rFonts w:ascii="Times New Roman" w:hAnsi="Times New Roman" w:cs="Times New Roman"/>
          <w:sz w:val="22"/>
          <w:szCs w:val="22"/>
        </w:rPr>
      </w:pPr>
      <w:r w:rsidRPr="0061045B">
        <w:rPr>
          <w:rFonts w:ascii="Times New Roman" w:hAnsi="Times New Roman" w:cs="Times New Roman"/>
          <w:b/>
          <w:bCs/>
          <w:sz w:val="22"/>
          <w:szCs w:val="22"/>
        </w:rPr>
        <w:t>Continued Support:</w:t>
      </w:r>
      <w:r w:rsidRPr="0061045B">
        <w:rPr>
          <w:rFonts w:ascii="Times New Roman" w:hAnsi="Times New Roman" w:cs="Times New Roman"/>
          <w:sz w:val="22"/>
          <w:szCs w:val="22"/>
        </w:rPr>
        <w:t> UNDP will remain engaged with KİGEM to provide technical assistance as needed, help strengthen linkages with national programmes (e.g., KOSGEB support), and ensure that the centre continues to evolve to meet the needs of its entrepreneurs.</w:t>
      </w:r>
    </w:p>
    <w:p w14:paraId="17A23F9B" w14:textId="77777777" w:rsidR="0061045B" w:rsidRDefault="0061045B" w:rsidP="0061045B">
      <w:pPr>
        <w:jc w:val="both"/>
        <w:rPr>
          <w:rFonts w:ascii="Times New Roman" w:hAnsi="Times New Roman" w:cs="Times New Roman"/>
          <w:sz w:val="22"/>
          <w:szCs w:val="22"/>
        </w:rPr>
      </w:pPr>
      <w:r w:rsidRPr="0061045B">
        <w:rPr>
          <w:rFonts w:ascii="Times New Roman" w:hAnsi="Times New Roman" w:cs="Times New Roman"/>
          <w:sz w:val="22"/>
          <w:szCs w:val="22"/>
        </w:rPr>
        <w:t>The EMPOWER project demonstrates how targeted investments in women's entrepreneurship can serve as a powerful engine for economic recovery and social resilience in post-crisis settings.</w:t>
      </w:r>
    </w:p>
    <w:p w14:paraId="4711DBAC" w14:textId="77777777" w:rsidR="00EB4ACF" w:rsidRDefault="00EB4ACF" w:rsidP="0061045B">
      <w:pPr>
        <w:jc w:val="both"/>
        <w:rPr>
          <w:rFonts w:ascii="Times New Roman" w:hAnsi="Times New Roman" w:cs="Times New Roman"/>
          <w:sz w:val="22"/>
          <w:szCs w:val="22"/>
        </w:rPr>
      </w:pPr>
    </w:p>
    <w:p w14:paraId="21D57FED" w14:textId="77777777" w:rsidR="00EB4ACF" w:rsidRDefault="00EB4ACF" w:rsidP="0061045B">
      <w:pPr>
        <w:jc w:val="both"/>
        <w:rPr>
          <w:rFonts w:ascii="Times New Roman" w:hAnsi="Times New Roman" w:cs="Times New Roman"/>
          <w:sz w:val="22"/>
          <w:szCs w:val="22"/>
        </w:rPr>
      </w:pPr>
    </w:p>
    <w:p w14:paraId="36C6E51E" w14:textId="77777777" w:rsidR="00EB4ACF" w:rsidRDefault="00EB4ACF" w:rsidP="0061045B">
      <w:pPr>
        <w:jc w:val="both"/>
        <w:rPr>
          <w:rFonts w:ascii="Times New Roman" w:hAnsi="Times New Roman" w:cs="Times New Roman"/>
          <w:sz w:val="22"/>
          <w:szCs w:val="22"/>
        </w:rPr>
      </w:pPr>
    </w:p>
    <w:p w14:paraId="5258C442" w14:textId="77777777" w:rsidR="00EB4ACF" w:rsidRDefault="00EB4ACF" w:rsidP="0061045B">
      <w:pPr>
        <w:jc w:val="both"/>
        <w:rPr>
          <w:rFonts w:ascii="Times New Roman" w:hAnsi="Times New Roman" w:cs="Times New Roman"/>
          <w:sz w:val="22"/>
          <w:szCs w:val="22"/>
        </w:rPr>
      </w:pPr>
    </w:p>
    <w:p w14:paraId="785737C6" w14:textId="77777777" w:rsidR="00EB4ACF" w:rsidRDefault="00EB4ACF" w:rsidP="0061045B">
      <w:pPr>
        <w:jc w:val="both"/>
        <w:rPr>
          <w:rFonts w:ascii="Times New Roman" w:hAnsi="Times New Roman" w:cs="Times New Roman"/>
          <w:sz w:val="22"/>
          <w:szCs w:val="22"/>
        </w:rPr>
      </w:pPr>
    </w:p>
    <w:p w14:paraId="4EEA977C" w14:textId="77777777" w:rsidR="00EB4ACF" w:rsidRDefault="00EB4ACF" w:rsidP="0061045B">
      <w:pPr>
        <w:jc w:val="both"/>
        <w:rPr>
          <w:rFonts w:ascii="Times New Roman" w:hAnsi="Times New Roman" w:cs="Times New Roman"/>
          <w:sz w:val="22"/>
          <w:szCs w:val="22"/>
        </w:rPr>
      </w:pPr>
    </w:p>
    <w:p w14:paraId="57F8FE5F" w14:textId="77777777" w:rsidR="00EB4ACF" w:rsidRDefault="00EB4ACF" w:rsidP="0061045B">
      <w:pPr>
        <w:jc w:val="both"/>
        <w:rPr>
          <w:rFonts w:ascii="Times New Roman" w:hAnsi="Times New Roman" w:cs="Times New Roman"/>
          <w:sz w:val="22"/>
          <w:szCs w:val="22"/>
        </w:rPr>
      </w:pPr>
    </w:p>
    <w:p w14:paraId="0A8D8223" w14:textId="77777777" w:rsidR="00EB4ACF" w:rsidRDefault="00EB4ACF" w:rsidP="0061045B">
      <w:pPr>
        <w:jc w:val="both"/>
        <w:rPr>
          <w:rFonts w:ascii="Times New Roman" w:hAnsi="Times New Roman" w:cs="Times New Roman"/>
          <w:sz w:val="22"/>
          <w:szCs w:val="22"/>
        </w:rPr>
      </w:pPr>
    </w:p>
    <w:p w14:paraId="1497E492" w14:textId="77777777" w:rsidR="00EB4ACF" w:rsidRDefault="00EB4ACF" w:rsidP="0061045B">
      <w:pPr>
        <w:jc w:val="both"/>
        <w:rPr>
          <w:rFonts w:ascii="Times New Roman" w:hAnsi="Times New Roman" w:cs="Times New Roman"/>
          <w:sz w:val="22"/>
          <w:szCs w:val="22"/>
        </w:rPr>
      </w:pPr>
    </w:p>
    <w:p w14:paraId="46A46D38" w14:textId="77777777" w:rsidR="00EB4ACF" w:rsidRDefault="00EB4ACF" w:rsidP="0061045B">
      <w:pPr>
        <w:jc w:val="both"/>
        <w:rPr>
          <w:rFonts w:ascii="Times New Roman" w:hAnsi="Times New Roman" w:cs="Times New Roman"/>
          <w:sz w:val="22"/>
          <w:szCs w:val="22"/>
        </w:rPr>
      </w:pPr>
    </w:p>
    <w:p w14:paraId="569DAC8D" w14:textId="77777777" w:rsidR="00EB4ACF" w:rsidRDefault="00EB4ACF" w:rsidP="0061045B">
      <w:pPr>
        <w:jc w:val="both"/>
        <w:rPr>
          <w:rFonts w:ascii="Times New Roman" w:hAnsi="Times New Roman" w:cs="Times New Roman"/>
          <w:sz w:val="22"/>
          <w:szCs w:val="22"/>
        </w:rPr>
      </w:pPr>
    </w:p>
    <w:p w14:paraId="0825597B" w14:textId="77777777" w:rsidR="00EB4ACF" w:rsidRDefault="00EB4ACF" w:rsidP="0061045B">
      <w:pPr>
        <w:jc w:val="both"/>
        <w:rPr>
          <w:rFonts w:ascii="Times New Roman" w:hAnsi="Times New Roman" w:cs="Times New Roman"/>
          <w:sz w:val="22"/>
          <w:szCs w:val="22"/>
        </w:rPr>
      </w:pPr>
    </w:p>
    <w:p w14:paraId="58D4EA97" w14:textId="77777777" w:rsidR="00EB4ACF" w:rsidRDefault="00EB4ACF" w:rsidP="0061045B">
      <w:pPr>
        <w:jc w:val="both"/>
        <w:rPr>
          <w:rFonts w:ascii="Times New Roman" w:hAnsi="Times New Roman" w:cs="Times New Roman"/>
          <w:sz w:val="22"/>
          <w:szCs w:val="22"/>
        </w:rPr>
      </w:pPr>
    </w:p>
    <w:p w14:paraId="7BF7123F" w14:textId="77777777" w:rsidR="00EB4ACF" w:rsidRDefault="00EB4ACF" w:rsidP="0061045B">
      <w:pPr>
        <w:jc w:val="both"/>
        <w:rPr>
          <w:rFonts w:ascii="Times New Roman" w:hAnsi="Times New Roman" w:cs="Times New Roman"/>
          <w:sz w:val="22"/>
          <w:szCs w:val="22"/>
        </w:rPr>
      </w:pPr>
    </w:p>
    <w:p w14:paraId="6C988AE7" w14:textId="77777777" w:rsidR="00EB4ACF" w:rsidRDefault="00EB4ACF" w:rsidP="0061045B">
      <w:pPr>
        <w:jc w:val="both"/>
        <w:rPr>
          <w:rFonts w:ascii="Times New Roman" w:hAnsi="Times New Roman" w:cs="Times New Roman"/>
          <w:sz w:val="22"/>
          <w:szCs w:val="22"/>
        </w:rPr>
      </w:pPr>
    </w:p>
    <w:p w14:paraId="23FEDB73" w14:textId="77777777" w:rsidR="00EB4ACF" w:rsidRDefault="00EB4ACF" w:rsidP="0061045B">
      <w:pPr>
        <w:jc w:val="both"/>
        <w:rPr>
          <w:rFonts w:ascii="Times New Roman" w:hAnsi="Times New Roman" w:cs="Times New Roman"/>
          <w:sz w:val="22"/>
          <w:szCs w:val="22"/>
        </w:rPr>
      </w:pPr>
    </w:p>
    <w:p w14:paraId="7AF756C0" w14:textId="77777777" w:rsidR="00EB4ACF" w:rsidRDefault="00EB4ACF" w:rsidP="0061045B">
      <w:pPr>
        <w:jc w:val="both"/>
        <w:rPr>
          <w:rFonts w:ascii="Times New Roman" w:hAnsi="Times New Roman" w:cs="Times New Roman"/>
          <w:sz w:val="22"/>
          <w:szCs w:val="22"/>
        </w:rPr>
      </w:pPr>
    </w:p>
    <w:p w14:paraId="08AE7C56" w14:textId="77777777" w:rsidR="00EB4ACF" w:rsidRDefault="00EB4ACF" w:rsidP="0061045B">
      <w:pPr>
        <w:jc w:val="both"/>
        <w:rPr>
          <w:rFonts w:ascii="Times New Roman" w:hAnsi="Times New Roman" w:cs="Times New Roman"/>
          <w:sz w:val="22"/>
          <w:szCs w:val="22"/>
        </w:rPr>
      </w:pPr>
    </w:p>
    <w:p w14:paraId="2C541C1C" w14:textId="77777777" w:rsidR="00EB4ACF" w:rsidRDefault="00EB4ACF" w:rsidP="0061045B">
      <w:pPr>
        <w:jc w:val="both"/>
        <w:rPr>
          <w:rFonts w:ascii="Times New Roman" w:hAnsi="Times New Roman" w:cs="Times New Roman"/>
          <w:sz w:val="22"/>
          <w:szCs w:val="22"/>
        </w:rPr>
      </w:pPr>
    </w:p>
    <w:p w14:paraId="2D776307" w14:textId="77777777" w:rsidR="00EB4ACF" w:rsidRPr="0061045B" w:rsidRDefault="00EB4ACF" w:rsidP="0061045B">
      <w:pPr>
        <w:jc w:val="both"/>
        <w:rPr>
          <w:rFonts w:ascii="Times New Roman" w:hAnsi="Times New Roman" w:cs="Times New Roman"/>
          <w:sz w:val="22"/>
          <w:szCs w:val="22"/>
        </w:rPr>
      </w:pPr>
    </w:p>
    <w:p w14:paraId="2FFB4361" w14:textId="0A0BE35B" w:rsidR="00B10589" w:rsidRPr="00B937E6" w:rsidRDefault="00B10589" w:rsidP="00B937E6">
      <w:pPr>
        <w:pStyle w:val="ListParagraph"/>
        <w:numPr>
          <w:ilvl w:val="0"/>
          <w:numId w:val="8"/>
        </w:numPr>
        <w:jc w:val="both"/>
        <w:rPr>
          <w:rFonts w:ascii="Times New Roman" w:hAnsi="Times New Roman" w:cs="Times New Roman"/>
          <w:b/>
          <w:bCs/>
          <w:sz w:val="22"/>
          <w:szCs w:val="22"/>
        </w:rPr>
      </w:pPr>
      <w:r w:rsidRPr="00B937E6">
        <w:rPr>
          <w:rFonts w:ascii="Times New Roman" w:hAnsi="Times New Roman" w:cs="Times New Roman"/>
          <w:b/>
          <w:bCs/>
          <w:sz w:val="22"/>
          <w:szCs w:val="22"/>
        </w:rPr>
        <w:lastRenderedPageBreak/>
        <w:t>Financ</w:t>
      </w:r>
      <w:r w:rsidR="005D18A9">
        <w:rPr>
          <w:rFonts w:ascii="Times New Roman" w:hAnsi="Times New Roman" w:cs="Times New Roman"/>
          <w:b/>
          <w:bCs/>
          <w:sz w:val="22"/>
          <w:szCs w:val="22"/>
        </w:rPr>
        <w:t>i</w:t>
      </w:r>
      <w:r w:rsidRPr="00B937E6">
        <w:rPr>
          <w:rFonts w:ascii="Times New Roman" w:hAnsi="Times New Roman" w:cs="Times New Roman"/>
          <w:b/>
          <w:bCs/>
          <w:sz w:val="22"/>
          <w:szCs w:val="22"/>
        </w:rPr>
        <w:t>al Status</w:t>
      </w:r>
    </w:p>
    <w:p w14:paraId="6DD743F6" w14:textId="4F891F4A" w:rsidR="00B47FA2" w:rsidRPr="003717E1" w:rsidRDefault="000138A9" w:rsidP="00BF6FF0">
      <w:pPr>
        <w:jc w:val="both"/>
        <w:rPr>
          <w:rFonts w:ascii="Times New Roman" w:hAnsi="Times New Roman" w:cs="Times New Roman"/>
          <w:color w:val="EE0000"/>
          <w:sz w:val="22"/>
          <w:szCs w:val="22"/>
        </w:rPr>
      </w:pPr>
      <w:r>
        <w:rPr>
          <w:noProof/>
        </w:rPr>
        <w:drawing>
          <wp:inline distT="0" distB="0" distL="0" distR="0" wp14:anchorId="78F1CC1A" wp14:editId="4B12A067">
            <wp:extent cx="5731510" cy="6604000"/>
            <wp:effectExtent l="0" t="0" r="2540" b="6350"/>
            <wp:docPr id="139252755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527551" name=""/>
                    <pic:cNvPicPr/>
                  </pic:nvPicPr>
                  <pic:blipFill>
                    <a:blip r:embed="rId32"/>
                    <a:stretch>
                      <a:fillRect/>
                    </a:stretch>
                  </pic:blipFill>
                  <pic:spPr>
                    <a:xfrm>
                      <a:off x="0" y="0"/>
                      <a:ext cx="5731510" cy="6604000"/>
                    </a:xfrm>
                    <a:prstGeom prst="rect">
                      <a:avLst/>
                    </a:prstGeom>
                  </pic:spPr>
                </pic:pic>
              </a:graphicData>
            </a:graphic>
          </wp:inline>
        </w:drawing>
      </w:r>
    </w:p>
    <w:p w14:paraId="23F2D27D" w14:textId="0F28410D" w:rsidR="0094197E" w:rsidRPr="00B937E6" w:rsidRDefault="00EB1FD9" w:rsidP="00B937E6">
      <w:pPr>
        <w:pStyle w:val="ListParagraph"/>
        <w:numPr>
          <w:ilvl w:val="0"/>
          <w:numId w:val="8"/>
        </w:numPr>
        <w:jc w:val="both"/>
        <w:rPr>
          <w:rFonts w:ascii="Times New Roman" w:eastAsia="Calibri" w:hAnsi="Times New Roman" w:cs="Times New Roman"/>
          <w:sz w:val="22"/>
          <w:szCs w:val="22"/>
        </w:rPr>
      </w:pPr>
      <w:bookmarkStart w:id="15" w:name="_Toc366161044"/>
      <w:r w:rsidRPr="00B937E6">
        <w:rPr>
          <w:rFonts w:ascii="Times New Roman" w:hAnsi="Times New Roman" w:cs="Times New Roman"/>
          <w:b/>
          <w:bCs/>
          <w:sz w:val="22"/>
          <w:szCs w:val="22"/>
        </w:rPr>
        <w:t>Annex</w:t>
      </w:r>
      <w:bookmarkEnd w:id="15"/>
      <w:r w:rsidRPr="00B937E6">
        <w:rPr>
          <w:rFonts w:ascii="Times New Roman" w:hAnsi="Times New Roman" w:cs="Times New Roman"/>
          <w:b/>
          <w:bCs/>
          <w:sz w:val="22"/>
          <w:szCs w:val="22"/>
        </w:rPr>
        <w:t>es</w:t>
      </w:r>
    </w:p>
    <w:p w14:paraId="0E6E08BA" w14:textId="675CA3CD" w:rsidR="00CE0EA1" w:rsidRPr="00CE0EA1" w:rsidRDefault="00CE0EA1" w:rsidP="00CE0EA1">
      <w:pPr>
        <w:jc w:val="both"/>
        <w:rPr>
          <w:rFonts w:ascii="Times New Roman" w:eastAsia="Calibri" w:hAnsi="Times New Roman" w:cs="Times New Roman"/>
          <w:sz w:val="22"/>
          <w:szCs w:val="22"/>
        </w:rPr>
      </w:pPr>
      <w:r w:rsidRPr="00CE0EA1">
        <w:rPr>
          <w:rFonts w:ascii="Times New Roman" w:eastAsia="Calibri" w:hAnsi="Times New Roman" w:cs="Times New Roman"/>
          <w:sz w:val="22"/>
          <w:szCs w:val="22"/>
        </w:rPr>
        <w:t>The evidence documents regarding the process of the activities are in the folders linked below.</w:t>
      </w:r>
    </w:p>
    <w:p w14:paraId="0FF16F55" w14:textId="77777777" w:rsidR="00CE0EA1" w:rsidRPr="00CE0EA1" w:rsidRDefault="00B937E6" w:rsidP="00CE0EA1">
      <w:pPr>
        <w:spacing w:before="120" w:after="120" w:line="276" w:lineRule="auto"/>
        <w:rPr>
          <w:rFonts w:ascii="Times New Roman" w:eastAsia="Calibri" w:hAnsi="Times New Roman" w:cs="Times New Roman"/>
          <w:sz w:val="22"/>
          <w:szCs w:val="22"/>
        </w:rPr>
      </w:pPr>
      <w:r>
        <w:rPr>
          <w:rFonts w:ascii="Times New Roman" w:eastAsia="Calibri" w:hAnsi="Times New Roman" w:cs="Times New Roman"/>
          <w:sz w:val="22"/>
          <w:szCs w:val="22"/>
        </w:rPr>
        <w:t xml:space="preserve">Annex1: </w:t>
      </w:r>
      <w:hyperlink r:id="rId33" w:history="1">
        <w:r w:rsidR="00CE0EA1" w:rsidRPr="00CE0EA1">
          <w:rPr>
            <w:rStyle w:val="Hyperlink"/>
            <w:rFonts w:ascii="Times New Roman" w:eastAsia="Calibri" w:hAnsi="Times New Roman" w:cs="Times New Roman"/>
            <w:sz w:val="22"/>
            <w:szCs w:val="22"/>
          </w:rPr>
          <w:t>Activity1</w:t>
        </w:r>
      </w:hyperlink>
    </w:p>
    <w:p w14:paraId="222B38C2" w14:textId="77777777" w:rsidR="00CE0EA1" w:rsidRPr="00CE0EA1" w:rsidRDefault="00B937E6" w:rsidP="00CE0EA1">
      <w:pPr>
        <w:spacing w:before="120" w:after="120" w:line="276" w:lineRule="auto"/>
        <w:rPr>
          <w:rFonts w:ascii="Times New Roman" w:eastAsia="Calibri" w:hAnsi="Times New Roman" w:cs="Times New Roman"/>
          <w:sz w:val="22"/>
          <w:szCs w:val="22"/>
        </w:rPr>
      </w:pPr>
      <w:r w:rsidRPr="00CE0EA1">
        <w:rPr>
          <w:rFonts w:ascii="Times New Roman" w:eastAsia="Calibri" w:hAnsi="Times New Roman" w:cs="Times New Roman"/>
          <w:sz w:val="22"/>
          <w:szCs w:val="22"/>
        </w:rPr>
        <w:t>Annex</w:t>
      </w:r>
      <w:r w:rsidR="00CE0EA1">
        <w:rPr>
          <w:rFonts w:ascii="Times New Roman" w:eastAsia="Calibri" w:hAnsi="Times New Roman" w:cs="Times New Roman"/>
          <w:sz w:val="22"/>
          <w:szCs w:val="22"/>
        </w:rPr>
        <w:t>2</w:t>
      </w:r>
      <w:r w:rsidRPr="00CE0EA1">
        <w:rPr>
          <w:rFonts w:ascii="Times New Roman" w:eastAsia="Calibri" w:hAnsi="Times New Roman" w:cs="Times New Roman"/>
          <w:sz w:val="22"/>
          <w:szCs w:val="22"/>
        </w:rPr>
        <w:t xml:space="preserve">: </w:t>
      </w:r>
      <w:hyperlink r:id="rId34" w:history="1">
        <w:r w:rsidR="00CE0EA1" w:rsidRPr="00CE0EA1">
          <w:rPr>
            <w:rStyle w:val="Hyperlink"/>
            <w:rFonts w:ascii="Times New Roman" w:eastAsia="Calibri" w:hAnsi="Times New Roman" w:cs="Times New Roman"/>
            <w:sz w:val="22"/>
            <w:szCs w:val="22"/>
          </w:rPr>
          <w:t>Activity2</w:t>
        </w:r>
      </w:hyperlink>
    </w:p>
    <w:p w14:paraId="602FEE5A" w14:textId="77777777" w:rsidR="00CE0EA1" w:rsidRPr="00CE0EA1" w:rsidRDefault="00CE0EA1" w:rsidP="00CE0EA1">
      <w:pPr>
        <w:spacing w:before="120" w:after="120" w:line="276" w:lineRule="auto"/>
        <w:rPr>
          <w:rFonts w:ascii="Times New Roman" w:eastAsia="Calibri" w:hAnsi="Times New Roman" w:cs="Times New Roman"/>
          <w:sz w:val="22"/>
          <w:szCs w:val="22"/>
        </w:rPr>
      </w:pPr>
      <w:r w:rsidRPr="00CE0EA1">
        <w:rPr>
          <w:rFonts w:ascii="Times New Roman" w:eastAsia="Calibri" w:hAnsi="Times New Roman" w:cs="Times New Roman"/>
          <w:sz w:val="22"/>
          <w:szCs w:val="22"/>
        </w:rPr>
        <w:t>Annex</w:t>
      </w:r>
      <w:r>
        <w:rPr>
          <w:rFonts w:ascii="Times New Roman" w:eastAsia="Calibri" w:hAnsi="Times New Roman" w:cs="Times New Roman"/>
          <w:sz w:val="22"/>
          <w:szCs w:val="22"/>
        </w:rPr>
        <w:t>3</w:t>
      </w:r>
      <w:r w:rsidRPr="00CE0EA1">
        <w:rPr>
          <w:rFonts w:ascii="Times New Roman" w:eastAsia="Calibri" w:hAnsi="Times New Roman" w:cs="Times New Roman"/>
          <w:sz w:val="22"/>
          <w:szCs w:val="22"/>
        </w:rPr>
        <w:t xml:space="preserve">: </w:t>
      </w:r>
      <w:hyperlink r:id="rId35" w:history="1">
        <w:r w:rsidRPr="00CE0EA1">
          <w:rPr>
            <w:rStyle w:val="Hyperlink"/>
            <w:rFonts w:ascii="Times New Roman" w:eastAsia="Calibri" w:hAnsi="Times New Roman" w:cs="Times New Roman"/>
            <w:sz w:val="22"/>
            <w:szCs w:val="22"/>
          </w:rPr>
          <w:t>Activity3</w:t>
        </w:r>
      </w:hyperlink>
    </w:p>
    <w:p w14:paraId="14F4D102" w14:textId="2205F00A" w:rsidR="0094197E" w:rsidRDefault="00CE0EA1" w:rsidP="00E96EE7">
      <w:pPr>
        <w:spacing w:before="120" w:after="120" w:line="276" w:lineRule="auto"/>
        <w:rPr>
          <w:rFonts w:ascii="Times New Roman" w:eastAsia="Calibri" w:hAnsi="Times New Roman" w:cs="Times New Roman"/>
          <w:sz w:val="22"/>
          <w:szCs w:val="22"/>
        </w:rPr>
      </w:pPr>
      <w:r w:rsidRPr="00CE0EA1">
        <w:rPr>
          <w:rFonts w:ascii="Times New Roman" w:eastAsia="Calibri" w:hAnsi="Times New Roman" w:cs="Times New Roman"/>
          <w:sz w:val="22"/>
          <w:szCs w:val="22"/>
        </w:rPr>
        <w:t>Annex</w:t>
      </w:r>
      <w:r>
        <w:rPr>
          <w:rFonts w:ascii="Times New Roman" w:eastAsia="Calibri" w:hAnsi="Times New Roman" w:cs="Times New Roman"/>
          <w:sz w:val="22"/>
          <w:szCs w:val="22"/>
        </w:rPr>
        <w:t>4</w:t>
      </w:r>
      <w:r w:rsidRPr="00CE0EA1">
        <w:rPr>
          <w:rFonts w:ascii="Times New Roman" w:eastAsia="Calibri" w:hAnsi="Times New Roman" w:cs="Times New Roman"/>
          <w:sz w:val="22"/>
          <w:szCs w:val="22"/>
        </w:rPr>
        <w:t xml:space="preserve">: </w:t>
      </w:r>
      <w:hyperlink r:id="rId36" w:history="1">
        <w:r w:rsidRPr="00CE0EA1">
          <w:rPr>
            <w:rStyle w:val="Hyperlink"/>
            <w:rFonts w:ascii="Times New Roman" w:eastAsia="Calibri" w:hAnsi="Times New Roman" w:cs="Times New Roman"/>
            <w:sz w:val="22"/>
            <w:szCs w:val="22"/>
          </w:rPr>
          <w:t>Activity4</w:t>
        </w:r>
      </w:hyperlink>
    </w:p>
    <w:p w14:paraId="682E1605" w14:textId="77777777" w:rsidR="0094197E" w:rsidRDefault="0094197E" w:rsidP="00E96EE7">
      <w:pPr>
        <w:spacing w:before="120" w:after="120" w:line="276" w:lineRule="auto"/>
        <w:rPr>
          <w:rFonts w:ascii="Times New Roman" w:eastAsia="Calibri" w:hAnsi="Times New Roman" w:cs="Times New Roman"/>
          <w:sz w:val="22"/>
          <w:szCs w:val="22"/>
        </w:rPr>
      </w:pPr>
    </w:p>
    <w:p w14:paraId="34D464AE" w14:textId="77777777" w:rsidR="0094197E" w:rsidRDefault="0094197E" w:rsidP="00E96EE7">
      <w:pPr>
        <w:spacing w:before="120" w:after="120" w:line="276" w:lineRule="auto"/>
        <w:rPr>
          <w:rFonts w:ascii="Times New Roman" w:eastAsia="Calibri" w:hAnsi="Times New Roman" w:cs="Times New Roman"/>
          <w:sz w:val="22"/>
          <w:szCs w:val="22"/>
        </w:rPr>
      </w:pPr>
    </w:p>
    <w:p w14:paraId="451F68BC" w14:textId="77777777" w:rsidR="0094197E" w:rsidRDefault="0094197E" w:rsidP="00E96EE7">
      <w:pPr>
        <w:spacing w:before="120" w:after="120" w:line="276" w:lineRule="auto"/>
        <w:rPr>
          <w:rFonts w:ascii="Times New Roman" w:eastAsia="Calibri" w:hAnsi="Times New Roman" w:cs="Times New Roman"/>
          <w:sz w:val="22"/>
          <w:szCs w:val="22"/>
        </w:rPr>
      </w:pPr>
    </w:p>
    <w:sectPr w:rsidR="0094197E" w:rsidSect="008C3FA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E5A3D" w14:textId="77777777" w:rsidR="00300A6E" w:rsidRDefault="00300A6E" w:rsidP="002331F3">
      <w:pPr>
        <w:spacing w:after="0" w:line="240" w:lineRule="auto"/>
      </w:pPr>
      <w:r>
        <w:separator/>
      </w:r>
    </w:p>
  </w:endnote>
  <w:endnote w:type="continuationSeparator" w:id="0">
    <w:p w14:paraId="30F470CE" w14:textId="77777777" w:rsidR="00300A6E" w:rsidRDefault="00300A6E" w:rsidP="00233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yriad Pro">
    <w:altName w:val="Segoe UI"/>
    <w:panose1 w:val="00000000000000000000"/>
    <w:charset w:val="00"/>
    <w:family w:val="swiss"/>
    <w:notTrueType/>
    <w:pitch w:val="variable"/>
    <w:sig w:usb0="2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30A8C" w14:textId="77777777" w:rsidR="00300A6E" w:rsidRDefault="00300A6E" w:rsidP="002331F3">
      <w:pPr>
        <w:spacing w:after="0" w:line="240" w:lineRule="auto"/>
      </w:pPr>
      <w:r>
        <w:separator/>
      </w:r>
    </w:p>
  </w:footnote>
  <w:footnote w:type="continuationSeparator" w:id="0">
    <w:p w14:paraId="0DACCC83" w14:textId="77777777" w:rsidR="00300A6E" w:rsidRDefault="00300A6E" w:rsidP="002331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111A" w14:textId="77777777" w:rsidR="00F443D8" w:rsidRDefault="00F443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90B"/>
    <w:multiLevelType w:val="multilevel"/>
    <w:tmpl w:val="04408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E6B46"/>
    <w:multiLevelType w:val="multilevel"/>
    <w:tmpl w:val="4260E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1F5295"/>
    <w:multiLevelType w:val="multilevel"/>
    <w:tmpl w:val="C0EE0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545F9"/>
    <w:multiLevelType w:val="multilevel"/>
    <w:tmpl w:val="2384C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6A5DC7"/>
    <w:multiLevelType w:val="multilevel"/>
    <w:tmpl w:val="B3DE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C360CC"/>
    <w:multiLevelType w:val="multilevel"/>
    <w:tmpl w:val="5A0C1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315B0A"/>
    <w:multiLevelType w:val="multilevel"/>
    <w:tmpl w:val="A08CC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414D02"/>
    <w:multiLevelType w:val="multilevel"/>
    <w:tmpl w:val="08F04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AA1980"/>
    <w:multiLevelType w:val="multilevel"/>
    <w:tmpl w:val="D5A0E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3B4E34"/>
    <w:multiLevelType w:val="multilevel"/>
    <w:tmpl w:val="C4A44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564AF2"/>
    <w:multiLevelType w:val="multilevel"/>
    <w:tmpl w:val="BFA6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FA5F2C"/>
    <w:multiLevelType w:val="multilevel"/>
    <w:tmpl w:val="B540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3A63C1"/>
    <w:multiLevelType w:val="multilevel"/>
    <w:tmpl w:val="6B1A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0C1E27"/>
    <w:multiLevelType w:val="multilevel"/>
    <w:tmpl w:val="F006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AA27767"/>
    <w:multiLevelType w:val="multilevel"/>
    <w:tmpl w:val="0374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980BD5"/>
    <w:multiLevelType w:val="multilevel"/>
    <w:tmpl w:val="23A6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11E40D0"/>
    <w:multiLevelType w:val="multilevel"/>
    <w:tmpl w:val="5CC2E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1D424D"/>
    <w:multiLevelType w:val="hybridMultilevel"/>
    <w:tmpl w:val="1F4C123E"/>
    <w:lvl w:ilvl="0" w:tplc="FFFFFFFF">
      <w:start w:val="1"/>
      <w:numFmt w:val="upperRoman"/>
      <w:lvlText w:val="%1."/>
      <w:lvlJc w:val="left"/>
      <w:pPr>
        <w:ind w:left="1004"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B73841"/>
    <w:multiLevelType w:val="hybridMultilevel"/>
    <w:tmpl w:val="18560816"/>
    <w:lvl w:ilvl="0" w:tplc="4AAC0DD6">
      <w:start w:val="1"/>
      <w:numFmt w:val="upperRoman"/>
      <w:lvlText w:val="%1."/>
      <w:lvlJc w:val="left"/>
      <w:pPr>
        <w:ind w:left="1004"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7D9663C"/>
    <w:multiLevelType w:val="multilevel"/>
    <w:tmpl w:val="959E57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9A5A36"/>
    <w:multiLevelType w:val="multilevel"/>
    <w:tmpl w:val="094E3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8D652F1"/>
    <w:multiLevelType w:val="hybridMultilevel"/>
    <w:tmpl w:val="B20C130C"/>
    <w:lvl w:ilvl="0" w:tplc="4AAC0DD6">
      <w:start w:val="1"/>
      <w:numFmt w:val="upperRoman"/>
      <w:lvlText w:val="%1."/>
      <w:lvlJc w:val="left"/>
      <w:pPr>
        <w:ind w:left="1004"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1E536E"/>
    <w:multiLevelType w:val="multilevel"/>
    <w:tmpl w:val="C88C2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DF41FE8"/>
    <w:multiLevelType w:val="multilevel"/>
    <w:tmpl w:val="64FE0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102FE9"/>
    <w:multiLevelType w:val="multilevel"/>
    <w:tmpl w:val="944A4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29407FA"/>
    <w:multiLevelType w:val="multilevel"/>
    <w:tmpl w:val="833AC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1EB1239"/>
    <w:multiLevelType w:val="multilevel"/>
    <w:tmpl w:val="93DC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70B286C"/>
    <w:multiLevelType w:val="hybridMultilevel"/>
    <w:tmpl w:val="DBD4F3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7D277FC"/>
    <w:multiLevelType w:val="multilevel"/>
    <w:tmpl w:val="93665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99775A6"/>
    <w:multiLevelType w:val="multilevel"/>
    <w:tmpl w:val="6E04F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DD6ED6"/>
    <w:multiLevelType w:val="hybridMultilevel"/>
    <w:tmpl w:val="534CFAD6"/>
    <w:lvl w:ilvl="0" w:tplc="0809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D3A7172"/>
    <w:multiLevelType w:val="multilevel"/>
    <w:tmpl w:val="F9860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9701E0"/>
    <w:multiLevelType w:val="multilevel"/>
    <w:tmpl w:val="2F82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41C09B8"/>
    <w:multiLevelType w:val="multilevel"/>
    <w:tmpl w:val="086E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5B53F2E"/>
    <w:multiLevelType w:val="multilevel"/>
    <w:tmpl w:val="9538E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390076"/>
    <w:multiLevelType w:val="hybridMultilevel"/>
    <w:tmpl w:val="61E297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8D34C2"/>
    <w:multiLevelType w:val="multilevel"/>
    <w:tmpl w:val="6C8EE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A437925"/>
    <w:multiLevelType w:val="hybridMultilevel"/>
    <w:tmpl w:val="51C68A82"/>
    <w:lvl w:ilvl="0" w:tplc="FFFFFFFF">
      <w:start w:val="1"/>
      <w:numFmt w:val="upperRoman"/>
      <w:lvlText w:val="%1."/>
      <w:lvlJc w:val="left"/>
      <w:pPr>
        <w:ind w:left="1004"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C4B640D"/>
    <w:multiLevelType w:val="multilevel"/>
    <w:tmpl w:val="4AE6C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6742DD"/>
    <w:multiLevelType w:val="multilevel"/>
    <w:tmpl w:val="91027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6C73E3F"/>
    <w:multiLevelType w:val="multilevel"/>
    <w:tmpl w:val="91BC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9437D4E"/>
    <w:multiLevelType w:val="multilevel"/>
    <w:tmpl w:val="EBCA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B9047EF"/>
    <w:multiLevelType w:val="multilevel"/>
    <w:tmpl w:val="A6EEA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BF96E0C"/>
    <w:multiLevelType w:val="multilevel"/>
    <w:tmpl w:val="0096B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DAA6D58"/>
    <w:multiLevelType w:val="hybridMultilevel"/>
    <w:tmpl w:val="6324E400"/>
    <w:lvl w:ilvl="0" w:tplc="768081EC">
      <w:start w:val="1"/>
      <w:numFmt w:val="bullet"/>
      <w:lvlText w:val=""/>
      <w:lvlJc w:val="left"/>
      <w:pPr>
        <w:ind w:left="720" w:hanging="360"/>
      </w:pPr>
      <w:rPr>
        <w:rFonts w:ascii="Symbol" w:hAnsi="Symbol" w:hint="default"/>
      </w:rPr>
    </w:lvl>
    <w:lvl w:ilvl="1" w:tplc="A1163F2E">
      <w:start w:val="1"/>
      <w:numFmt w:val="bullet"/>
      <w:lvlText w:val="o"/>
      <w:lvlJc w:val="left"/>
      <w:pPr>
        <w:ind w:left="1440" w:hanging="360"/>
      </w:pPr>
      <w:rPr>
        <w:rFonts w:ascii="Courier New" w:hAnsi="Courier New" w:hint="default"/>
      </w:rPr>
    </w:lvl>
    <w:lvl w:ilvl="2" w:tplc="27F08472">
      <w:start w:val="1"/>
      <w:numFmt w:val="bullet"/>
      <w:lvlText w:val=""/>
      <w:lvlJc w:val="left"/>
      <w:pPr>
        <w:ind w:left="2160" w:hanging="360"/>
      </w:pPr>
      <w:rPr>
        <w:rFonts w:ascii="Wingdings" w:hAnsi="Wingdings" w:hint="default"/>
      </w:rPr>
    </w:lvl>
    <w:lvl w:ilvl="3" w:tplc="86B078AE">
      <w:start w:val="1"/>
      <w:numFmt w:val="bullet"/>
      <w:lvlText w:val=""/>
      <w:lvlJc w:val="left"/>
      <w:pPr>
        <w:ind w:left="2880" w:hanging="360"/>
      </w:pPr>
      <w:rPr>
        <w:rFonts w:ascii="Symbol" w:hAnsi="Symbol" w:hint="default"/>
      </w:rPr>
    </w:lvl>
    <w:lvl w:ilvl="4" w:tplc="402898E6">
      <w:start w:val="1"/>
      <w:numFmt w:val="bullet"/>
      <w:lvlText w:val="o"/>
      <w:lvlJc w:val="left"/>
      <w:pPr>
        <w:ind w:left="3600" w:hanging="360"/>
      </w:pPr>
      <w:rPr>
        <w:rFonts w:ascii="Courier New" w:hAnsi="Courier New" w:hint="default"/>
      </w:rPr>
    </w:lvl>
    <w:lvl w:ilvl="5" w:tplc="5F8ACB04">
      <w:start w:val="1"/>
      <w:numFmt w:val="bullet"/>
      <w:lvlText w:val=""/>
      <w:lvlJc w:val="left"/>
      <w:pPr>
        <w:ind w:left="4320" w:hanging="360"/>
      </w:pPr>
      <w:rPr>
        <w:rFonts w:ascii="Wingdings" w:hAnsi="Wingdings" w:hint="default"/>
      </w:rPr>
    </w:lvl>
    <w:lvl w:ilvl="6" w:tplc="EDB2604A">
      <w:start w:val="1"/>
      <w:numFmt w:val="bullet"/>
      <w:lvlText w:val=""/>
      <w:lvlJc w:val="left"/>
      <w:pPr>
        <w:ind w:left="5040" w:hanging="360"/>
      </w:pPr>
      <w:rPr>
        <w:rFonts w:ascii="Symbol" w:hAnsi="Symbol" w:hint="default"/>
      </w:rPr>
    </w:lvl>
    <w:lvl w:ilvl="7" w:tplc="7DF49BE6">
      <w:start w:val="1"/>
      <w:numFmt w:val="bullet"/>
      <w:lvlText w:val="o"/>
      <w:lvlJc w:val="left"/>
      <w:pPr>
        <w:ind w:left="5760" w:hanging="360"/>
      </w:pPr>
      <w:rPr>
        <w:rFonts w:ascii="Courier New" w:hAnsi="Courier New" w:hint="default"/>
      </w:rPr>
    </w:lvl>
    <w:lvl w:ilvl="8" w:tplc="6CFEAB28">
      <w:start w:val="1"/>
      <w:numFmt w:val="bullet"/>
      <w:lvlText w:val=""/>
      <w:lvlJc w:val="left"/>
      <w:pPr>
        <w:ind w:left="6480" w:hanging="360"/>
      </w:pPr>
      <w:rPr>
        <w:rFonts w:ascii="Wingdings" w:hAnsi="Wingdings" w:hint="default"/>
      </w:rPr>
    </w:lvl>
  </w:abstractNum>
  <w:abstractNum w:abstractNumId="45" w15:restartNumberingAfterBreak="0">
    <w:nsid w:val="6E46545C"/>
    <w:multiLevelType w:val="hybridMultilevel"/>
    <w:tmpl w:val="FFA4DD32"/>
    <w:lvl w:ilvl="0" w:tplc="6510AC5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2CD6574"/>
    <w:multiLevelType w:val="hybridMultilevel"/>
    <w:tmpl w:val="BA70035C"/>
    <w:lvl w:ilvl="0" w:tplc="2BDE394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36A6B38"/>
    <w:multiLevelType w:val="hybridMultilevel"/>
    <w:tmpl w:val="F7B47532"/>
    <w:lvl w:ilvl="0" w:tplc="4AAC0DD6">
      <w:start w:val="1"/>
      <w:numFmt w:val="upperRoman"/>
      <w:lvlText w:val="%1."/>
      <w:lvlJc w:val="left"/>
      <w:pPr>
        <w:ind w:left="1004"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5D670CC"/>
    <w:multiLevelType w:val="multilevel"/>
    <w:tmpl w:val="4A260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7990B19"/>
    <w:multiLevelType w:val="hybridMultilevel"/>
    <w:tmpl w:val="B28E7FBA"/>
    <w:lvl w:ilvl="0" w:tplc="A85AFCB6">
      <w:start w:val="1"/>
      <w:numFmt w:val="bullet"/>
      <w:lvlText w:val=""/>
      <w:lvlJc w:val="left"/>
      <w:pPr>
        <w:ind w:left="720" w:hanging="360"/>
      </w:pPr>
      <w:rPr>
        <w:rFonts w:ascii="Symbol" w:hAnsi="Symbol" w:hint="default"/>
      </w:rPr>
    </w:lvl>
    <w:lvl w:ilvl="1" w:tplc="86F28AF0">
      <w:start w:val="1"/>
      <w:numFmt w:val="bullet"/>
      <w:lvlText w:val="o"/>
      <w:lvlJc w:val="left"/>
      <w:pPr>
        <w:ind w:left="1440" w:hanging="360"/>
      </w:pPr>
      <w:rPr>
        <w:rFonts w:ascii="Courier New" w:hAnsi="Courier New" w:hint="default"/>
      </w:rPr>
    </w:lvl>
    <w:lvl w:ilvl="2" w:tplc="BA1C530A">
      <w:start w:val="1"/>
      <w:numFmt w:val="bullet"/>
      <w:lvlText w:val=""/>
      <w:lvlJc w:val="left"/>
      <w:pPr>
        <w:ind w:left="2160" w:hanging="360"/>
      </w:pPr>
      <w:rPr>
        <w:rFonts w:ascii="Wingdings" w:hAnsi="Wingdings" w:hint="default"/>
      </w:rPr>
    </w:lvl>
    <w:lvl w:ilvl="3" w:tplc="3954CFF2">
      <w:start w:val="1"/>
      <w:numFmt w:val="bullet"/>
      <w:lvlText w:val=""/>
      <w:lvlJc w:val="left"/>
      <w:pPr>
        <w:ind w:left="2880" w:hanging="360"/>
      </w:pPr>
      <w:rPr>
        <w:rFonts w:ascii="Symbol" w:hAnsi="Symbol" w:hint="default"/>
      </w:rPr>
    </w:lvl>
    <w:lvl w:ilvl="4" w:tplc="0B52B1B2">
      <w:start w:val="1"/>
      <w:numFmt w:val="bullet"/>
      <w:lvlText w:val="o"/>
      <w:lvlJc w:val="left"/>
      <w:pPr>
        <w:ind w:left="3600" w:hanging="360"/>
      </w:pPr>
      <w:rPr>
        <w:rFonts w:ascii="Courier New" w:hAnsi="Courier New" w:hint="default"/>
      </w:rPr>
    </w:lvl>
    <w:lvl w:ilvl="5" w:tplc="AAECC4AC">
      <w:start w:val="1"/>
      <w:numFmt w:val="bullet"/>
      <w:lvlText w:val=""/>
      <w:lvlJc w:val="left"/>
      <w:pPr>
        <w:ind w:left="4320" w:hanging="360"/>
      </w:pPr>
      <w:rPr>
        <w:rFonts w:ascii="Wingdings" w:hAnsi="Wingdings" w:hint="default"/>
      </w:rPr>
    </w:lvl>
    <w:lvl w:ilvl="6" w:tplc="75F6D62E">
      <w:start w:val="1"/>
      <w:numFmt w:val="bullet"/>
      <w:lvlText w:val=""/>
      <w:lvlJc w:val="left"/>
      <w:pPr>
        <w:ind w:left="5040" w:hanging="360"/>
      </w:pPr>
      <w:rPr>
        <w:rFonts w:ascii="Symbol" w:hAnsi="Symbol" w:hint="default"/>
      </w:rPr>
    </w:lvl>
    <w:lvl w:ilvl="7" w:tplc="45D6AA70">
      <w:start w:val="1"/>
      <w:numFmt w:val="bullet"/>
      <w:lvlText w:val="o"/>
      <w:lvlJc w:val="left"/>
      <w:pPr>
        <w:ind w:left="5760" w:hanging="360"/>
      </w:pPr>
      <w:rPr>
        <w:rFonts w:ascii="Courier New" w:hAnsi="Courier New" w:hint="default"/>
      </w:rPr>
    </w:lvl>
    <w:lvl w:ilvl="8" w:tplc="2B3E666E">
      <w:start w:val="1"/>
      <w:numFmt w:val="bullet"/>
      <w:lvlText w:val=""/>
      <w:lvlJc w:val="left"/>
      <w:pPr>
        <w:ind w:left="6480" w:hanging="360"/>
      </w:pPr>
      <w:rPr>
        <w:rFonts w:ascii="Wingdings" w:hAnsi="Wingdings" w:hint="default"/>
      </w:rPr>
    </w:lvl>
  </w:abstractNum>
  <w:abstractNum w:abstractNumId="50" w15:restartNumberingAfterBreak="0">
    <w:nsid w:val="7DBE482D"/>
    <w:multiLevelType w:val="multilevel"/>
    <w:tmpl w:val="543AB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F4B3C68"/>
    <w:multiLevelType w:val="multilevel"/>
    <w:tmpl w:val="48CC3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51399809">
    <w:abstractNumId w:val="21"/>
  </w:num>
  <w:num w:numId="2" w16cid:durableId="716319439">
    <w:abstractNumId w:val="35"/>
  </w:num>
  <w:num w:numId="3" w16cid:durableId="1587885348">
    <w:abstractNumId w:val="37"/>
  </w:num>
  <w:num w:numId="4" w16cid:durableId="1219705675">
    <w:abstractNumId w:val="17"/>
  </w:num>
  <w:num w:numId="5" w16cid:durableId="1631011707">
    <w:abstractNumId w:val="18"/>
  </w:num>
  <w:num w:numId="6" w16cid:durableId="64646074">
    <w:abstractNumId w:val="47"/>
  </w:num>
  <w:num w:numId="7" w16cid:durableId="983244490">
    <w:abstractNumId w:val="45"/>
  </w:num>
  <w:num w:numId="8" w16cid:durableId="135953778">
    <w:abstractNumId w:val="46"/>
  </w:num>
  <w:num w:numId="9" w16cid:durableId="1985041207">
    <w:abstractNumId w:val="23"/>
  </w:num>
  <w:num w:numId="10" w16cid:durableId="1616323380">
    <w:abstractNumId w:val="30"/>
  </w:num>
  <w:num w:numId="11" w16cid:durableId="1077705175">
    <w:abstractNumId w:val="29"/>
  </w:num>
  <w:num w:numId="12" w16cid:durableId="11301918">
    <w:abstractNumId w:val="3"/>
  </w:num>
  <w:num w:numId="13" w16cid:durableId="1301038045">
    <w:abstractNumId w:val="42"/>
  </w:num>
  <w:num w:numId="14" w16cid:durableId="1076244506">
    <w:abstractNumId w:val="22"/>
  </w:num>
  <w:num w:numId="15" w16cid:durableId="13461564">
    <w:abstractNumId w:val="5"/>
  </w:num>
  <w:num w:numId="16" w16cid:durableId="1997369126">
    <w:abstractNumId w:val="6"/>
  </w:num>
  <w:num w:numId="17" w16cid:durableId="1322126100">
    <w:abstractNumId w:val="40"/>
  </w:num>
  <w:num w:numId="18" w16cid:durableId="1340039924">
    <w:abstractNumId w:val="20"/>
  </w:num>
  <w:num w:numId="19" w16cid:durableId="210653693">
    <w:abstractNumId w:val="51"/>
  </w:num>
  <w:num w:numId="20" w16cid:durableId="2008439068">
    <w:abstractNumId w:val="1"/>
  </w:num>
  <w:num w:numId="21" w16cid:durableId="1354187426">
    <w:abstractNumId w:val="28"/>
  </w:num>
  <w:num w:numId="22" w16cid:durableId="824974703">
    <w:abstractNumId w:val="50"/>
  </w:num>
  <w:num w:numId="23" w16cid:durableId="1494177204">
    <w:abstractNumId w:val="41"/>
  </w:num>
  <w:num w:numId="24" w16cid:durableId="141434401">
    <w:abstractNumId w:val="9"/>
  </w:num>
  <w:num w:numId="25" w16cid:durableId="455218117">
    <w:abstractNumId w:val="4"/>
  </w:num>
  <w:num w:numId="26" w16cid:durableId="776800934">
    <w:abstractNumId w:val="15"/>
  </w:num>
  <w:num w:numId="27" w16cid:durableId="1660420843">
    <w:abstractNumId w:val="24"/>
  </w:num>
  <w:num w:numId="28" w16cid:durableId="222255431">
    <w:abstractNumId w:val="13"/>
  </w:num>
  <w:num w:numId="29" w16cid:durableId="560822262">
    <w:abstractNumId w:val="26"/>
  </w:num>
  <w:num w:numId="30" w16cid:durableId="2093357934">
    <w:abstractNumId w:val="48"/>
  </w:num>
  <w:num w:numId="31" w16cid:durableId="1550607023">
    <w:abstractNumId w:val="8"/>
  </w:num>
  <w:num w:numId="32" w16cid:durableId="2056270966">
    <w:abstractNumId w:val="12"/>
  </w:num>
  <w:num w:numId="33" w16cid:durableId="147794551">
    <w:abstractNumId w:val="39"/>
  </w:num>
  <w:num w:numId="34" w16cid:durableId="68575637">
    <w:abstractNumId w:val="33"/>
  </w:num>
  <w:num w:numId="35" w16cid:durableId="786659773">
    <w:abstractNumId w:val="43"/>
  </w:num>
  <w:num w:numId="36" w16cid:durableId="1247692902">
    <w:abstractNumId w:val="10"/>
  </w:num>
  <w:num w:numId="37" w16cid:durableId="1179737065">
    <w:abstractNumId w:val="25"/>
  </w:num>
  <w:num w:numId="38" w16cid:durableId="1570263352">
    <w:abstractNumId w:val="32"/>
  </w:num>
  <w:num w:numId="39" w16cid:durableId="651177211">
    <w:abstractNumId w:val="11"/>
  </w:num>
  <w:num w:numId="40" w16cid:durableId="725615178">
    <w:abstractNumId w:val="36"/>
  </w:num>
  <w:num w:numId="41" w16cid:durableId="2122532301">
    <w:abstractNumId w:val="2"/>
  </w:num>
  <w:num w:numId="42" w16cid:durableId="440076908">
    <w:abstractNumId w:val="7"/>
  </w:num>
  <w:num w:numId="43" w16cid:durableId="1003632934">
    <w:abstractNumId w:val="16"/>
  </w:num>
  <w:num w:numId="44" w16cid:durableId="245773838">
    <w:abstractNumId w:val="31"/>
  </w:num>
  <w:num w:numId="45" w16cid:durableId="1249122579">
    <w:abstractNumId w:val="14"/>
  </w:num>
  <w:num w:numId="46" w16cid:durableId="1774593789">
    <w:abstractNumId w:val="19"/>
  </w:num>
  <w:num w:numId="47" w16cid:durableId="271207247">
    <w:abstractNumId w:val="0"/>
  </w:num>
  <w:num w:numId="48" w16cid:durableId="1506242239">
    <w:abstractNumId w:val="38"/>
  </w:num>
  <w:num w:numId="49" w16cid:durableId="899444650">
    <w:abstractNumId w:val="34"/>
  </w:num>
  <w:num w:numId="50" w16cid:durableId="121392135">
    <w:abstractNumId w:val="27"/>
  </w:num>
  <w:num w:numId="51" w16cid:durableId="1070346173">
    <w:abstractNumId w:val="49"/>
  </w:num>
  <w:num w:numId="52" w16cid:durableId="1734307839">
    <w:abstractNumId w:val="4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ABF"/>
    <w:rsid w:val="0000069E"/>
    <w:rsid w:val="00007385"/>
    <w:rsid w:val="00007C95"/>
    <w:rsid w:val="00010977"/>
    <w:rsid w:val="000138A9"/>
    <w:rsid w:val="000337EE"/>
    <w:rsid w:val="00037BFF"/>
    <w:rsid w:val="00050A13"/>
    <w:rsid w:val="0005575B"/>
    <w:rsid w:val="000641DF"/>
    <w:rsid w:val="00075051"/>
    <w:rsid w:val="00081ADE"/>
    <w:rsid w:val="00086845"/>
    <w:rsid w:val="000A20A4"/>
    <w:rsid w:val="000A4A31"/>
    <w:rsid w:val="000A6208"/>
    <w:rsid w:val="000A7F8C"/>
    <w:rsid w:val="000B4A03"/>
    <w:rsid w:val="000C0623"/>
    <w:rsid w:val="000D0898"/>
    <w:rsid w:val="000E36EC"/>
    <w:rsid w:val="000F3ECB"/>
    <w:rsid w:val="00107837"/>
    <w:rsid w:val="00123179"/>
    <w:rsid w:val="00137DF2"/>
    <w:rsid w:val="001424E8"/>
    <w:rsid w:val="00154AB3"/>
    <w:rsid w:val="00163EF3"/>
    <w:rsid w:val="00165224"/>
    <w:rsid w:val="00184C01"/>
    <w:rsid w:val="00194C52"/>
    <w:rsid w:val="001A34B5"/>
    <w:rsid w:val="001A4132"/>
    <w:rsid w:val="001B63F1"/>
    <w:rsid w:val="001B6FCA"/>
    <w:rsid w:val="001B7F5D"/>
    <w:rsid w:val="001D3202"/>
    <w:rsid w:val="001E1D80"/>
    <w:rsid w:val="001E34CC"/>
    <w:rsid w:val="001E3536"/>
    <w:rsid w:val="001F3648"/>
    <w:rsid w:val="00212CD8"/>
    <w:rsid w:val="00217B57"/>
    <w:rsid w:val="00222606"/>
    <w:rsid w:val="00224E13"/>
    <w:rsid w:val="002331F3"/>
    <w:rsid w:val="00241FB3"/>
    <w:rsid w:val="00242B0D"/>
    <w:rsid w:val="002476E1"/>
    <w:rsid w:val="00252C2F"/>
    <w:rsid w:val="00256BFA"/>
    <w:rsid w:val="002576F0"/>
    <w:rsid w:val="00262140"/>
    <w:rsid w:val="00283582"/>
    <w:rsid w:val="0028621E"/>
    <w:rsid w:val="00294A3E"/>
    <w:rsid w:val="002956D3"/>
    <w:rsid w:val="002957E7"/>
    <w:rsid w:val="002C4E06"/>
    <w:rsid w:val="002C4F07"/>
    <w:rsid w:val="002D78DD"/>
    <w:rsid w:val="002E0F10"/>
    <w:rsid w:val="002E5093"/>
    <w:rsid w:val="002F4EDB"/>
    <w:rsid w:val="00300A6E"/>
    <w:rsid w:val="00305D06"/>
    <w:rsid w:val="00307A5B"/>
    <w:rsid w:val="00310A03"/>
    <w:rsid w:val="00314B36"/>
    <w:rsid w:val="0031584B"/>
    <w:rsid w:val="00320596"/>
    <w:rsid w:val="00321EAF"/>
    <w:rsid w:val="00323515"/>
    <w:rsid w:val="003352F0"/>
    <w:rsid w:val="00335F48"/>
    <w:rsid w:val="00341309"/>
    <w:rsid w:val="00346336"/>
    <w:rsid w:val="0035133B"/>
    <w:rsid w:val="00354E00"/>
    <w:rsid w:val="00360C3A"/>
    <w:rsid w:val="003702C7"/>
    <w:rsid w:val="003717E1"/>
    <w:rsid w:val="00395381"/>
    <w:rsid w:val="003979AE"/>
    <w:rsid w:val="003A6283"/>
    <w:rsid w:val="003B7A51"/>
    <w:rsid w:val="003C30D1"/>
    <w:rsid w:val="003D634D"/>
    <w:rsid w:val="003E27B5"/>
    <w:rsid w:val="003F3204"/>
    <w:rsid w:val="003F5892"/>
    <w:rsid w:val="004009E6"/>
    <w:rsid w:val="00400A73"/>
    <w:rsid w:val="004045B9"/>
    <w:rsid w:val="00415158"/>
    <w:rsid w:val="004224B5"/>
    <w:rsid w:val="00424ADA"/>
    <w:rsid w:val="0042741F"/>
    <w:rsid w:val="00427A32"/>
    <w:rsid w:val="00432191"/>
    <w:rsid w:val="0043721D"/>
    <w:rsid w:val="004441FB"/>
    <w:rsid w:val="00450C08"/>
    <w:rsid w:val="00454421"/>
    <w:rsid w:val="004618F2"/>
    <w:rsid w:val="00477040"/>
    <w:rsid w:val="00484148"/>
    <w:rsid w:val="004942E0"/>
    <w:rsid w:val="004A5554"/>
    <w:rsid w:val="004B5C1A"/>
    <w:rsid w:val="004C0C43"/>
    <w:rsid w:val="004C1DF0"/>
    <w:rsid w:val="004C5962"/>
    <w:rsid w:val="004C63E8"/>
    <w:rsid w:val="004D38B3"/>
    <w:rsid w:val="004D3A96"/>
    <w:rsid w:val="004E0283"/>
    <w:rsid w:val="004E3174"/>
    <w:rsid w:val="004E4513"/>
    <w:rsid w:val="004F3D40"/>
    <w:rsid w:val="004F43C9"/>
    <w:rsid w:val="005004EC"/>
    <w:rsid w:val="005037DC"/>
    <w:rsid w:val="005125A2"/>
    <w:rsid w:val="005138A5"/>
    <w:rsid w:val="005167E3"/>
    <w:rsid w:val="00521EAF"/>
    <w:rsid w:val="0052554B"/>
    <w:rsid w:val="0053051D"/>
    <w:rsid w:val="00541441"/>
    <w:rsid w:val="00541B26"/>
    <w:rsid w:val="00543842"/>
    <w:rsid w:val="00551139"/>
    <w:rsid w:val="00552E6B"/>
    <w:rsid w:val="00554A02"/>
    <w:rsid w:val="00555BE5"/>
    <w:rsid w:val="00557029"/>
    <w:rsid w:val="005608FE"/>
    <w:rsid w:val="00561400"/>
    <w:rsid w:val="005669B2"/>
    <w:rsid w:val="00571C66"/>
    <w:rsid w:val="005755BA"/>
    <w:rsid w:val="00590ADB"/>
    <w:rsid w:val="00590BF8"/>
    <w:rsid w:val="00592E5A"/>
    <w:rsid w:val="005A2610"/>
    <w:rsid w:val="005A42AC"/>
    <w:rsid w:val="005B2F28"/>
    <w:rsid w:val="005C603E"/>
    <w:rsid w:val="005C61EB"/>
    <w:rsid w:val="005C75B3"/>
    <w:rsid w:val="005D1873"/>
    <w:rsid w:val="005D18A9"/>
    <w:rsid w:val="005D5574"/>
    <w:rsid w:val="00602185"/>
    <w:rsid w:val="0061045B"/>
    <w:rsid w:val="00616716"/>
    <w:rsid w:val="00621070"/>
    <w:rsid w:val="006220EC"/>
    <w:rsid w:val="006263ED"/>
    <w:rsid w:val="00635FEB"/>
    <w:rsid w:val="00641953"/>
    <w:rsid w:val="006443E1"/>
    <w:rsid w:val="0066078D"/>
    <w:rsid w:val="00664214"/>
    <w:rsid w:val="0069294E"/>
    <w:rsid w:val="006A100F"/>
    <w:rsid w:val="006A1170"/>
    <w:rsid w:val="006A4E8E"/>
    <w:rsid w:val="006A56B6"/>
    <w:rsid w:val="006B5B7B"/>
    <w:rsid w:val="006C1009"/>
    <w:rsid w:val="006C2384"/>
    <w:rsid w:val="006C249B"/>
    <w:rsid w:val="006C26F6"/>
    <w:rsid w:val="006C58DE"/>
    <w:rsid w:val="006C61C6"/>
    <w:rsid w:val="006C796C"/>
    <w:rsid w:val="006D33D1"/>
    <w:rsid w:val="006F13BA"/>
    <w:rsid w:val="006F22B8"/>
    <w:rsid w:val="006F781D"/>
    <w:rsid w:val="00703CF5"/>
    <w:rsid w:val="007067C1"/>
    <w:rsid w:val="00712223"/>
    <w:rsid w:val="00713BFF"/>
    <w:rsid w:val="00716CCA"/>
    <w:rsid w:val="007172BD"/>
    <w:rsid w:val="00726080"/>
    <w:rsid w:val="00743B0B"/>
    <w:rsid w:val="00753D90"/>
    <w:rsid w:val="00756D70"/>
    <w:rsid w:val="00756FA2"/>
    <w:rsid w:val="00763832"/>
    <w:rsid w:val="00766FE2"/>
    <w:rsid w:val="00771CD0"/>
    <w:rsid w:val="007930E9"/>
    <w:rsid w:val="00797C7A"/>
    <w:rsid w:val="007A1556"/>
    <w:rsid w:val="007A2D85"/>
    <w:rsid w:val="007B72B7"/>
    <w:rsid w:val="007D371D"/>
    <w:rsid w:val="007F5722"/>
    <w:rsid w:val="007F6BA4"/>
    <w:rsid w:val="00800511"/>
    <w:rsid w:val="00801E43"/>
    <w:rsid w:val="00813ADC"/>
    <w:rsid w:val="00816398"/>
    <w:rsid w:val="00817191"/>
    <w:rsid w:val="00822710"/>
    <w:rsid w:val="00823118"/>
    <w:rsid w:val="008346CB"/>
    <w:rsid w:val="00834B88"/>
    <w:rsid w:val="008404AF"/>
    <w:rsid w:val="0085099B"/>
    <w:rsid w:val="00853A10"/>
    <w:rsid w:val="008573CE"/>
    <w:rsid w:val="00861022"/>
    <w:rsid w:val="00863A85"/>
    <w:rsid w:val="00881972"/>
    <w:rsid w:val="00883EF8"/>
    <w:rsid w:val="008842A8"/>
    <w:rsid w:val="0088646E"/>
    <w:rsid w:val="0089525F"/>
    <w:rsid w:val="008A059B"/>
    <w:rsid w:val="008B310D"/>
    <w:rsid w:val="008B4713"/>
    <w:rsid w:val="008B4B08"/>
    <w:rsid w:val="008C33F0"/>
    <w:rsid w:val="008C3FAF"/>
    <w:rsid w:val="008D4B85"/>
    <w:rsid w:val="008E04D9"/>
    <w:rsid w:val="008F12C6"/>
    <w:rsid w:val="008F3B4E"/>
    <w:rsid w:val="008F7123"/>
    <w:rsid w:val="009019E7"/>
    <w:rsid w:val="0091062B"/>
    <w:rsid w:val="009132DA"/>
    <w:rsid w:val="00913EC9"/>
    <w:rsid w:val="0094180C"/>
    <w:rsid w:val="0094197E"/>
    <w:rsid w:val="00943B96"/>
    <w:rsid w:val="00946558"/>
    <w:rsid w:val="00954057"/>
    <w:rsid w:val="009558C6"/>
    <w:rsid w:val="009612C4"/>
    <w:rsid w:val="00963DA5"/>
    <w:rsid w:val="00965275"/>
    <w:rsid w:val="00984424"/>
    <w:rsid w:val="009A0547"/>
    <w:rsid w:val="009A1FA1"/>
    <w:rsid w:val="009A3522"/>
    <w:rsid w:val="009B310D"/>
    <w:rsid w:val="009D0883"/>
    <w:rsid w:val="009D2382"/>
    <w:rsid w:val="009E2122"/>
    <w:rsid w:val="009E78D8"/>
    <w:rsid w:val="009F0D3C"/>
    <w:rsid w:val="009F4B6F"/>
    <w:rsid w:val="009F50C9"/>
    <w:rsid w:val="00A114E2"/>
    <w:rsid w:val="00A12E26"/>
    <w:rsid w:val="00A15259"/>
    <w:rsid w:val="00A1598F"/>
    <w:rsid w:val="00A17E47"/>
    <w:rsid w:val="00A22C42"/>
    <w:rsid w:val="00A309D1"/>
    <w:rsid w:val="00A51BE8"/>
    <w:rsid w:val="00A61005"/>
    <w:rsid w:val="00A742E4"/>
    <w:rsid w:val="00A90A7D"/>
    <w:rsid w:val="00A91E6D"/>
    <w:rsid w:val="00AA1BAF"/>
    <w:rsid w:val="00AA2F2D"/>
    <w:rsid w:val="00AB2F61"/>
    <w:rsid w:val="00AC40EC"/>
    <w:rsid w:val="00AD0C37"/>
    <w:rsid w:val="00AD1372"/>
    <w:rsid w:val="00AE0B76"/>
    <w:rsid w:val="00AF2418"/>
    <w:rsid w:val="00B10589"/>
    <w:rsid w:val="00B105C2"/>
    <w:rsid w:val="00B11D8F"/>
    <w:rsid w:val="00B16AA7"/>
    <w:rsid w:val="00B24200"/>
    <w:rsid w:val="00B2709A"/>
    <w:rsid w:val="00B47FA2"/>
    <w:rsid w:val="00B533A4"/>
    <w:rsid w:val="00B56B78"/>
    <w:rsid w:val="00B61AA1"/>
    <w:rsid w:val="00B724EC"/>
    <w:rsid w:val="00B72D17"/>
    <w:rsid w:val="00B74BF6"/>
    <w:rsid w:val="00B77F73"/>
    <w:rsid w:val="00B803E6"/>
    <w:rsid w:val="00B8061B"/>
    <w:rsid w:val="00B8144D"/>
    <w:rsid w:val="00B82B3E"/>
    <w:rsid w:val="00B937E6"/>
    <w:rsid w:val="00B94958"/>
    <w:rsid w:val="00B95E74"/>
    <w:rsid w:val="00BB38AB"/>
    <w:rsid w:val="00BB5C09"/>
    <w:rsid w:val="00BC289F"/>
    <w:rsid w:val="00BC4666"/>
    <w:rsid w:val="00BC56E0"/>
    <w:rsid w:val="00BE35A2"/>
    <w:rsid w:val="00BE68A1"/>
    <w:rsid w:val="00BF4024"/>
    <w:rsid w:val="00BF4DFB"/>
    <w:rsid w:val="00BF6FF0"/>
    <w:rsid w:val="00C07566"/>
    <w:rsid w:val="00C111B8"/>
    <w:rsid w:val="00C26AFF"/>
    <w:rsid w:val="00C3354D"/>
    <w:rsid w:val="00C3415C"/>
    <w:rsid w:val="00C547A9"/>
    <w:rsid w:val="00C60497"/>
    <w:rsid w:val="00C674B0"/>
    <w:rsid w:val="00C74BD7"/>
    <w:rsid w:val="00C75887"/>
    <w:rsid w:val="00C83885"/>
    <w:rsid w:val="00C84A93"/>
    <w:rsid w:val="00C8690A"/>
    <w:rsid w:val="00C90BF3"/>
    <w:rsid w:val="00C938D1"/>
    <w:rsid w:val="00CA153E"/>
    <w:rsid w:val="00CA4154"/>
    <w:rsid w:val="00CA53B7"/>
    <w:rsid w:val="00CA7311"/>
    <w:rsid w:val="00CB68FF"/>
    <w:rsid w:val="00CC046B"/>
    <w:rsid w:val="00CC5FE9"/>
    <w:rsid w:val="00CD1AF7"/>
    <w:rsid w:val="00CD374E"/>
    <w:rsid w:val="00CD3C0F"/>
    <w:rsid w:val="00CE0EA1"/>
    <w:rsid w:val="00CE440E"/>
    <w:rsid w:val="00CE4A12"/>
    <w:rsid w:val="00D0538A"/>
    <w:rsid w:val="00D07C81"/>
    <w:rsid w:val="00D13FBA"/>
    <w:rsid w:val="00D232F1"/>
    <w:rsid w:val="00D27CFD"/>
    <w:rsid w:val="00D3216A"/>
    <w:rsid w:val="00D32B49"/>
    <w:rsid w:val="00D37D09"/>
    <w:rsid w:val="00D403CF"/>
    <w:rsid w:val="00D40E65"/>
    <w:rsid w:val="00D42795"/>
    <w:rsid w:val="00D444C8"/>
    <w:rsid w:val="00D44B10"/>
    <w:rsid w:val="00D44B5E"/>
    <w:rsid w:val="00D45B18"/>
    <w:rsid w:val="00D509BE"/>
    <w:rsid w:val="00D50AE0"/>
    <w:rsid w:val="00D60647"/>
    <w:rsid w:val="00D6695D"/>
    <w:rsid w:val="00D73BE1"/>
    <w:rsid w:val="00DA212E"/>
    <w:rsid w:val="00DA34CF"/>
    <w:rsid w:val="00DA3A20"/>
    <w:rsid w:val="00DA5B57"/>
    <w:rsid w:val="00DE5497"/>
    <w:rsid w:val="00E14F65"/>
    <w:rsid w:val="00E3275A"/>
    <w:rsid w:val="00E35468"/>
    <w:rsid w:val="00E42450"/>
    <w:rsid w:val="00E42979"/>
    <w:rsid w:val="00E44445"/>
    <w:rsid w:val="00E55967"/>
    <w:rsid w:val="00E60503"/>
    <w:rsid w:val="00E626C9"/>
    <w:rsid w:val="00E70927"/>
    <w:rsid w:val="00E77B07"/>
    <w:rsid w:val="00E8481F"/>
    <w:rsid w:val="00E873B1"/>
    <w:rsid w:val="00E902F0"/>
    <w:rsid w:val="00E9031C"/>
    <w:rsid w:val="00E9066F"/>
    <w:rsid w:val="00E91307"/>
    <w:rsid w:val="00E96EE7"/>
    <w:rsid w:val="00EA6195"/>
    <w:rsid w:val="00EA63F2"/>
    <w:rsid w:val="00EA7DE2"/>
    <w:rsid w:val="00EB1573"/>
    <w:rsid w:val="00EB1FD9"/>
    <w:rsid w:val="00EB4ACF"/>
    <w:rsid w:val="00EB6E68"/>
    <w:rsid w:val="00EC6582"/>
    <w:rsid w:val="00EE1650"/>
    <w:rsid w:val="00EE35B1"/>
    <w:rsid w:val="00EE5B2A"/>
    <w:rsid w:val="00EE612E"/>
    <w:rsid w:val="00EF0189"/>
    <w:rsid w:val="00EF32AC"/>
    <w:rsid w:val="00F02305"/>
    <w:rsid w:val="00F036B9"/>
    <w:rsid w:val="00F210A6"/>
    <w:rsid w:val="00F2213D"/>
    <w:rsid w:val="00F23716"/>
    <w:rsid w:val="00F2508D"/>
    <w:rsid w:val="00F25C98"/>
    <w:rsid w:val="00F36AF6"/>
    <w:rsid w:val="00F379CD"/>
    <w:rsid w:val="00F443D8"/>
    <w:rsid w:val="00F45B72"/>
    <w:rsid w:val="00F47DF0"/>
    <w:rsid w:val="00F51095"/>
    <w:rsid w:val="00F543A7"/>
    <w:rsid w:val="00F55399"/>
    <w:rsid w:val="00F61CE7"/>
    <w:rsid w:val="00F62050"/>
    <w:rsid w:val="00F71559"/>
    <w:rsid w:val="00F747AB"/>
    <w:rsid w:val="00F820E1"/>
    <w:rsid w:val="00F87853"/>
    <w:rsid w:val="00FB51DD"/>
    <w:rsid w:val="00FC4ABF"/>
    <w:rsid w:val="00FF123A"/>
    <w:rsid w:val="00FF2957"/>
    <w:rsid w:val="00FF5287"/>
    <w:rsid w:val="00FF6888"/>
    <w:rsid w:val="00FF7F4D"/>
    <w:rsid w:val="014D3D78"/>
    <w:rsid w:val="01511EAF"/>
    <w:rsid w:val="02FBD068"/>
    <w:rsid w:val="03D508D6"/>
    <w:rsid w:val="03E46D13"/>
    <w:rsid w:val="03F07112"/>
    <w:rsid w:val="041AAFC3"/>
    <w:rsid w:val="05BC139C"/>
    <w:rsid w:val="07964012"/>
    <w:rsid w:val="08E0F7C2"/>
    <w:rsid w:val="0ABAC161"/>
    <w:rsid w:val="0B14D94E"/>
    <w:rsid w:val="0B716CA2"/>
    <w:rsid w:val="0B72C8D3"/>
    <w:rsid w:val="0BDEDBF2"/>
    <w:rsid w:val="0E0C37BB"/>
    <w:rsid w:val="1ACF4F66"/>
    <w:rsid w:val="1B09175A"/>
    <w:rsid w:val="1B1A40CD"/>
    <w:rsid w:val="1C692551"/>
    <w:rsid w:val="250E9366"/>
    <w:rsid w:val="277C1E7B"/>
    <w:rsid w:val="28B9D11F"/>
    <w:rsid w:val="2A9502D9"/>
    <w:rsid w:val="2DB7AB80"/>
    <w:rsid w:val="2EFBCD63"/>
    <w:rsid w:val="2FC1C23C"/>
    <w:rsid w:val="32052F10"/>
    <w:rsid w:val="338EE53F"/>
    <w:rsid w:val="340ECA13"/>
    <w:rsid w:val="3411DAF4"/>
    <w:rsid w:val="3A9F850E"/>
    <w:rsid w:val="3AD470E0"/>
    <w:rsid w:val="3DF69F03"/>
    <w:rsid w:val="3E13349B"/>
    <w:rsid w:val="3EDEDC29"/>
    <w:rsid w:val="41E0BB9A"/>
    <w:rsid w:val="43E22D37"/>
    <w:rsid w:val="4845C28F"/>
    <w:rsid w:val="48F9F8F3"/>
    <w:rsid w:val="49CA9392"/>
    <w:rsid w:val="4A537711"/>
    <w:rsid w:val="4AD45B59"/>
    <w:rsid w:val="4BAC49FC"/>
    <w:rsid w:val="56CB3166"/>
    <w:rsid w:val="58F8BEC6"/>
    <w:rsid w:val="5AC9873C"/>
    <w:rsid w:val="5C5F07C2"/>
    <w:rsid w:val="5ED06FB2"/>
    <w:rsid w:val="5F4ED8CB"/>
    <w:rsid w:val="5FB85E21"/>
    <w:rsid w:val="61D48AF9"/>
    <w:rsid w:val="6286A6C5"/>
    <w:rsid w:val="65C6D0CF"/>
    <w:rsid w:val="6603E23F"/>
    <w:rsid w:val="6A01F5F7"/>
    <w:rsid w:val="6D4635B5"/>
    <w:rsid w:val="6F3F517E"/>
    <w:rsid w:val="7509DA7F"/>
    <w:rsid w:val="75A1E0AE"/>
    <w:rsid w:val="76B51846"/>
    <w:rsid w:val="77574DAB"/>
    <w:rsid w:val="7AB20305"/>
    <w:rsid w:val="7BAE50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EEEC2"/>
  <w15:chartTrackingRefBased/>
  <w15:docId w15:val="{C4E648AD-FF7B-4392-9ABD-4428CFCA4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4A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A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4A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4A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4A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4A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4A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4A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4A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A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A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4A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4A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4A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4A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A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A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ABF"/>
    <w:rPr>
      <w:rFonts w:eastAsiaTheme="majorEastAsia" w:cstheme="majorBidi"/>
      <w:color w:val="272727" w:themeColor="text1" w:themeTint="D8"/>
    </w:rPr>
  </w:style>
  <w:style w:type="paragraph" w:styleId="Title">
    <w:name w:val="Title"/>
    <w:basedOn w:val="Normal"/>
    <w:next w:val="Normal"/>
    <w:link w:val="TitleChar"/>
    <w:uiPriority w:val="10"/>
    <w:qFormat/>
    <w:rsid w:val="00FC4A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4A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4A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4A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4ABF"/>
    <w:pPr>
      <w:spacing w:before="160"/>
      <w:jc w:val="center"/>
    </w:pPr>
    <w:rPr>
      <w:i/>
      <w:iCs/>
      <w:color w:val="404040" w:themeColor="text1" w:themeTint="BF"/>
    </w:rPr>
  </w:style>
  <w:style w:type="character" w:customStyle="1" w:styleId="QuoteChar">
    <w:name w:val="Quote Char"/>
    <w:basedOn w:val="DefaultParagraphFont"/>
    <w:link w:val="Quote"/>
    <w:uiPriority w:val="29"/>
    <w:rsid w:val="00FC4ABF"/>
    <w:rPr>
      <w:i/>
      <w:iCs/>
      <w:color w:val="404040" w:themeColor="text1" w:themeTint="BF"/>
    </w:rPr>
  </w:style>
  <w:style w:type="paragraph" w:styleId="ListParagraph">
    <w:name w:val="List Paragraph"/>
    <w:basedOn w:val="Normal"/>
    <w:link w:val="ListParagraphChar"/>
    <w:uiPriority w:val="34"/>
    <w:qFormat/>
    <w:rsid w:val="00FC4ABF"/>
    <w:pPr>
      <w:ind w:left="720"/>
      <w:contextualSpacing/>
    </w:pPr>
  </w:style>
  <w:style w:type="character" w:styleId="IntenseEmphasis">
    <w:name w:val="Intense Emphasis"/>
    <w:basedOn w:val="DefaultParagraphFont"/>
    <w:uiPriority w:val="21"/>
    <w:qFormat/>
    <w:rsid w:val="00FC4ABF"/>
    <w:rPr>
      <w:i/>
      <w:iCs/>
      <w:color w:val="0F4761" w:themeColor="accent1" w:themeShade="BF"/>
    </w:rPr>
  </w:style>
  <w:style w:type="paragraph" w:styleId="IntenseQuote">
    <w:name w:val="Intense Quote"/>
    <w:basedOn w:val="Normal"/>
    <w:next w:val="Normal"/>
    <w:link w:val="IntenseQuoteChar"/>
    <w:uiPriority w:val="30"/>
    <w:qFormat/>
    <w:rsid w:val="00FC4A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4ABF"/>
    <w:rPr>
      <w:i/>
      <w:iCs/>
      <w:color w:val="0F4761" w:themeColor="accent1" w:themeShade="BF"/>
    </w:rPr>
  </w:style>
  <w:style w:type="character" w:styleId="IntenseReference">
    <w:name w:val="Intense Reference"/>
    <w:basedOn w:val="DefaultParagraphFont"/>
    <w:uiPriority w:val="32"/>
    <w:qFormat/>
    <w:rsid w:val="00FC4ABF"/>
    <w:rPr>
      <w:b/>
      <w:bCs/>
      <w:smallCaps/>
      <w:color w:val="0F4761" w:themeColor="accent1" w:themeShade="BF"/>
      <w:spacing w:val="5"/>
    </w:rPr>
  </w:style>
  <w:style w:type="paragraph" w:styleId="BodyText">
    <w:name w:val="Body Text"/>
    <w:basedOn w:val="Normal"/>
    <w:link w:val="BodyTextChar"/>
    <w:rsid w:val="00FC4ABF"/>
    <w:pPr>
      <w:spacing w:after="120" w:line="240" w:lineRule="auto"/>
      <w:jc w:val="both"/>
    </w:pPr>
    <w:rPr>
      <w:rFonts w:ascii="Myriad Pro" w:eastAsia="MS Mincho" w:hAnsi="Myriad Pro" w:cs="Times New Roman"/>
      <w:kern w:val="0"/>
      <w:sz w:val="22"/>
      <w:lang w:val="en-US"/>
      <w14:ligatures w14:val="none"/>
    </w:rPr>
  </w:style>
  <w:style w:type="character" w:customStyle="1" w:styleId="BodyTextChar">
    <w:name w:val="Body Text Char"/>
    <w:basedOn w:val="DefaultParagraphFont"/>
    <w:link w:val="BodyText"/>
    <w:rsid w:val="00FC4ABF"/>
    <w:rPr>
      <w:rFonts w:ascii="Myriad Pro" w:eastAsia="MS Mincho" w:hAnsi="Myriad Pro" w:cs="Times New Roman"/>
      <w:kern w:val="0"/>
      <w:sz w:val="22"/>
      <w:lang w:val="en-US"/>
      <w14:ligatures w14:val="none"/>
    </w:rPr>
  </w:style>
  <w:style w:type="paragraph" w:customStyle="1" w:styleId="Default">
    <w:name w:val="Default"/>
    <w:rsid w:val="005138A5"/>
    <w:pPr>
      <w:autoSpaceDE w:val="0"/>
      <w:autoSpaceDN w:val="0"/>
      <w:adjustRightInd w:val="0"/>
      <w:spacing w:after="0" w:line="240" w:lineRule="auto"/>
    </w:pPr>
    <w:rPr>
      <w:rFonts w:ascii="Calibri" w:eastAsia="MS Mincho" w:hAnsi="Calibri" w:cs="Calibri"/>
      <w:color w:val="000000"/>
      <w:kern w:val="0"/>
      <w:lang w:val="en-US" w:eastAsia="ja-JP"/>
      <w14:ligatures w14:val="none"/>
    </w:rPr>
  </w:style>
  <w:style w:type="character" w:styleId="CommentReference">
    <w:name w:val="annotation reference"/>
    <w:basedOn w:val="DefaultParagraphFont"/>
    <w:unhideWhenUsed/>
    <w:rsid w:val="00F47DF0"/>
    <w:rPr>
      <w:sz w:val="16"/>
      <w:szCs w:val="16"/>
    </w:rPr>
  </w:style>
  <w:style w:type="paragraph" w:styleId="CommentText">
    <w:name w:val="annotation text"/>
    <w:basedOn w:val="Normal"/>
    <w:link w:val="CommentTextChar"/>
    <w:unhideWhenUsed/>
    <w:rsid w:val="00F47DF0"/>
    <w:pPr>
      <w:spacing w:after="200" w:line="240" w:lineRule="auto"/>
    </w:pPr>
    <w:rPr>
      <w:rFonts w:eastAsiaTheme="minorEastAsia"/>
      <w:kern w:val="0"/>
      <w:sz w:val="20"/>
      <w:szCs w:val="20"/>
      <w:lang w:eastAsia="en-GB"/>
      <w14:ligatures w14:val="none"/>
    </w:rPr>
  </w:style>
  <w:style w:type="character" w:customStyle="1" w:styleId="CommentTextChar">
    <w:name w:val="Comment Text Char"/>
    <w:basedOn w:val="DefaultParagraphFont"/>
    <w:link w:val="CommentText"/>
    <w:rsid w:val="00F47DF0"/>
    <w:rPr>
      <w:rFonts w:eastAsiaTheme="minorEastAsia"/>
      <w:kern w:val="0"/>
      <w:sz w:val="20"/>
      <w:szCs w:val="20"/>
      <w:lang w:val="en-GB" w:eastAsia="en-GB"/>
      <w14:ligatures w14:val="none"/>
    </w:rPr>
  </w:style>
  <w:style w:type="character" w:customStyle="1" w:styleId="ListParagraphChar">
    <w:name w:val="List Paragraph Char"/>
    <w:link w:val="ListParagraph"/>
    <w:uiPriority w:val="34"/>
    <w:locked/>
    <w:rsid w:val="00217B57"/>
  </w:style>
  <w:style w:type="table" w:styleId="PlainTable1">
    <w:name w:val="Plain Table 1"/>
    <w:basedOn w:val="TableNormal"/>
    <w:uiPriority w:val="41"/>
    <w:rsid w:val="009558C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050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07837"/>
    <w:rPr>
      <w:rFonts w:ascii="Times New Roman" w:hAnsi="Times New Roman" w:cs="Times New Roman"/>
    </w:rPr>
  </w:style>
  <w:style w:type="table" w:styleId="TableGridLight">
    <w:name w:val="Grid Table Light"/>
    <w:basedOn w:val="TableNormal"/>
    <w:uiPriority w:val="40"/>
    <w:rsid w:val="00D444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2331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1F3"/>
  </w:style>
  <w:style w:type="paragraph" w:styleId="Footer">
    <w:name w:val="footer"/>
    <w:basedOn w:val="Normal"/>
    <w:link w:val="FooterChar"/>
    <w:uiPriority w:val="99"/>
    <w:unhideWhenUsed/>
    <w:rsid w:val="002331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1F3"/>
  </w:style>
  <w:style w:type="character" w:styleId="Hyperlink">
    <w:name w:val="Hyperlink"/>
    <w:basedOn w:val="DefaultParagraphFont"/>
    <w:uiPriority w:val="99"/>
    <w:unhideWhenUsed/>
    <w:rsid w:val="00F71559"/>
    <w:rPr>
      <w:color w:val="467886" w:themeColor="hyperlink"/>
      <w:u w:val="single"/>
    </w:rPr>
  </w:style>
  <w:style w:type="character" w:styleId="UnresolvedMention">
    <w:name w:val="Unresolved Mention"/>
    <w:basedOn w:val="DefaultParagraphFont"/>
    <w:uiPriority w:val="99"/>
    <w:semiHidden/>
    <w:unhideWhenUsed/>
    <w:rsid w:val="00F71559"/>
    <w:rPr>
      <w:color w:val="605E5C"/>
      <w:shd w:val="clear" w:color="auto" w:fill="E1DFDD"/>
    </w:rPr>
  </w:style>
  <w:style w:type="paragraph" w:styleId="Revision">
    <w:name w:val="Revision"/>
    <w:hidden/>
    <w:uiPriority w:val="99"/>
    <w:semiHidden/>
    <w:rsid w:val="00756D70"/>
    <w:pPr>
      <w:spacing w:after="0" w:line="240" w:lineRule="auto"/>
    </w:pPr>
  </w:style>
  <w:style w:type="paragraph" w:styleId="CommentSubject">
    <w:name w:val="annotation subject"/>
    <w:basedOn w:val="CommentText"/>
    <w:next w:val="CommentText"/>
    <w:link w:val="CommentSubjectChar"/>
    <w:uiPriority w:val="99"/>
    <w:semiHidden/>
    <w:unhideWhenUsed/>
    <w:rsid w:val="00863A85"/>
    <w:pPr>
      <w:spacing w:after="160"/>
    </w:pPr>
    <w:rPr>
      <w:rFonts w:eastAsiaTheme="minorHAns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863A85"/>
    <w:rPr>
      <w:rFonts w:eastAsiaTheme="minorEastAsia"/>
      <w:b/>
      <w:bCs/>
      <w:kern w:val="0"/>
      <w:sz w:val="20"/>
      <w:szCs w:val="20"/>
      <w:lang w:val="en-GB" w:eastAsia="en-GB"/>
      <w14:ligatures w14:val="none"/>
    </w:rPr>
  </w:style>
  <w:style w:type="character" w:styleId="Mention">
    <w:name w:val="Mention"/>
    <w:basedOn w:val="DefaultParagraphFont"/>
    <w:uiPriority w:val="99"/>
    <w:unhideWhenUsed/>
    <w:rsid w:val="0026214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bb.gov.tr/wp-content/uploads/2023/03/Turkiye-Recovery-and-Reconstruction-Assessment.pdf" TargetMode="External"/><Relationship Id="rId18" Type="http://schemas.openxmlformats.org/officeDocument/2006/relationships/image" Target="media/image7.png"/><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hyperlink" Target="https://undp-my.sharepoint.com/:f:/r/personal/berkin_erol_undp_org/Documents/Desktop/UNDP/ROAR/2025/EQ%20RESPONSE/EQ%20RESPONSE/EMPOWER/evidence/Activity2?csf=1&amp;web=1&amp;e=6PAbrI"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s://undp-my.sharepoint.com/:f:/r/personal/berkin_erol_undp_org/Documents/Desktop/UNDP/ROAR/2025/EQ%20RESPONSE/EQ%20RESPONSE/EMPOWER/evidence/Activity1?csf=1&amp;web=1&amp;e=MvTXvM"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s://undp-my.sharepoint.com/:f:/r/personal/berkin_erol_undp_org/Documents/Desktop/UNDP/ROAR/2025/EQ%20RESPONSE/EQ%20RESPONSE/EMPOWER/evidence/Activity4?csf=1&amp;web=1&amp;e=OeYTcM"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yperlink" Target="https://undp-my.sharepoint.com/:f:/r/personal/berkin_erol_undp_org/Documents/Desktop/UNDP/ROAR/2025/EQ%20RESPONSE/EQ%20RESPONSE/EMPOWER/evidence/Activity3?csf=1&amp;web=1&amp;e=wyjHdF"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B0578 - Turkiye - Ankara</OfficeCountry>
    <DocumentStatus xmlns="d9cf0e28-81d2-4dc7-8b10-820d80ed680d">Approved</DocumentStatus>
    <DocCoverageEndDate xmlns="d9cf0e28-81d2-4dc7-8b10-820d80ed680d">2026-02-28T05:00:00+00:00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EMPOWER Final Report</FileNameDescription>
    <ProjectNumber xmlns="d9cf0e28-81d2-4dc7-8b10-820d80ed680d">01003183</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UNDP-TUR</OperatingUnit>
    <FocusArea xmlns="d9cf0e28-81d2-4dc7-8b10-820d80ed680d" xsi:nil="true"/>
    <DocCoverageStartDate xmlns="d9cf0e28-81d2-4dc7-8b10-820d80ed680d">2024-09-01T04:00:00+00:00</DocCoverageStartDate>
    <FileClassificationMode xmlns="d9cf0e28-81d2-4dc7-8b10-820d80ed680d">Public</FileClassificationMode>
    <OutputNumber xmlns="d9cf0e28-81d2-4dc7-8b10-820d80ed680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99423A-B9CA-4AF0-B0BF-65D196AB84D8}">
  <ds:schemaRefs>
    <ds:schemaRef ds:uri="http://schemas.microsoft.com/sharepoint/v3/contenttype/forms"/>
  </ds:schemaRefs>
</ds:datastoreItem>
</file>

<file path=customXml/itemProps2.xml><?xml version="1.0" encoding="utf-8"?>
<ds:datastoreItem xmlns:ds="http://schemas.openxmlformats.org/officeDocument/2006/customXml" ds:itemID="{00C7173B-D4CD-4151-9441-62216CB5A9CB}">
  <ds:schemaRefs>
    <ds:schemaRef ds:uri="http://schemas.openxmlformats.org/officeDocument/2006/bibliography"/>
  </ds:schemaRefs>
</ds:datastoreItem>
</file>

<file path=customXml/itemProps3.xml><?xml version="1.0" encoding="utf-8"?>
<ds:datastoreItem xmlns:ds="http://schemas.openxmlformats.org/officeDocument/2006/customXml" ds:itemID="{B2646E62-777B-4DC1-A036-EB8B6D6B2914}">
  <ds:schemaRefs>
    <ds:schemaRef ds:uri="http://schemas.microsoft.com/office/2006/metadata/properties"/>
    <ds:schemaRef ds:uri="http://schemas.microsoft.com/office/infopath/2007/PartnerControls"/>
    <ds:schemaRef ds:uri="368344bf-6e7f-4f9a-b4e0-32cabe5c3d92"/>
    <ds:schemaRef ds:uri="41d03c78-6715-438e-ad4d-a8da2f556aaa"/>
  </ds:schemaRefs>
</ds:datastoreItem>
</file>

<file path=customXml/itemProps4.xml><?xml version="1.0" encoding="utf-8"?>
<ds:datastoreItem xmlns:ds="http://schemas.openxmlformats.org/officeDocument/2006/customXml" ds:itemID="{1A42CA0D-EEA7-47FF-951D-9EEE9208CA0B}"/>
</file>

<file path=docProps/app.xml><?xml version="1.0" encoding="utf-8"?>
<Properties xmlns="http://schemas.openxmlformats.org/officeDocument/2006/extended-properties" xmlns:vt="http://schemas.openxmlformats.org/officeDocument/2006/docPropsVTypes">
  <Template>Normal</Template>
  <TotalTime>3</TotalTime>
  <Pages>22</Pages>
  <Words>6168</Words>
  <Characters>35158</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EMPOWER Final Report</dc:title>
  <dc:subject/>
  <dc:creator>Idil Ozgun</dc:creator>
  <cp:keywords/>
  <dc:description/>
  <cp:lastModifiedBy>Berkin Erol</cp:lastModifiedBy>
  <cp:revision>2</cp:revision>
  <dcterms:created xsi:type="dcterms:W3CDTF">2026-08-03T16:51:00Z</dcterms:created>
  <dcterms:modified xsi:type="dcterms:W3CDTF">2026-08-03T16:51:00Z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